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B8656B" w14:textId="5E61DDA4" w:rsidR="005C013A" w:rsidRPr="00DC3FE3" w:rsidRDefault="00BE2F2D" w:rsidP="0048393F">
      <w:pPr>
        <w:pStyle w:val="Heading1"/>
      </w:pPr>
      <w:r w:rsidRPr="00DC3FE3">
        <w:rPr>
          <w:noProof/>
          <w:lang w:eastAsia="en-GB"/>
        </w:rPr>
        <mc:AlternateContent>
          <mc:Choice Requires="wps">
            <w:drawing>
              <wp:anchor distT="91440" distB="91440" distL="457200" distR="91440" simplePos="0" relativeHeight="251650048" behindDoc="1" locked="0" layoutInCell="0" allowOverlap="1" wp14:anchorId="0069A0C5" wp14:editId="1CF41585">
                <wp:simplePos x="0" y="0"/>
                <wp:positionH relativeFrom="page">
                  <wp:posOffset>5002530</wp:posOffset>
                </wp:positionH>
                <wp:positionV relativeFrom="page">
                  <wp:posOffset>0</wp:posOffset>
                </wp:positionV>
                <wp:extent cx="2513330" cy="10648950"/>
                <wp:effectExtent l="0" t="0" r="1270" b="0"/>
                <wp:wrapTight wrapText="bothSides">
                  <wp:wrapPolygon edited="0">
                    <wp:start x="0" y="0"/>
                    <wp:lineTo x="0" y="21561"/>
                    <wp:lineTo x="21447" y="21561"/>
                    <wp:lineTo x="21447" y="0"/>
                    <wp:lineTo x="0" y="0"/>
                  </wp:wrapPolygon>
                </wp:wrapTight>
                <wp:docPr id="28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513330" cy="106489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6CADDF"/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5400000" scaled="1"/>
                        </a:gradFill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25D12" w14:textId="77777777" w:rsidR="0014001C" w:rsidRPr="00BD02FD" w:rsidRDefault="0014001C" w:rsidP="005554A3">
                            <w:pPr>
                              <w:rPr>
                                <w:rFonts w:ascii="Trebuchet MS" w:hAnsi="Trebuchet MS"/>
                                <w:color w:val="FF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914400" rIns="914400" bIns="9144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393.9pt;margin-top:0;width:197.9pt;height:838.5pt;flip:y;z-index:-251666432;visibility:visible;mso-wrap-style:square;mso-width-percent:0;mso-height-percent:0;mso-wrap-distance-left:36pt;mso-wrap-distance-top:7.2pt;mso-wrap-distance-right:7.2pt;mso-wrap-distance-bottom:7.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" o:allowincell="f" fillcolor="#6caddf" stroked="f" strokeweight="0">
                <v:fill color2="#92cddc [1944]" focus="100%" type="gradient"/>
                <v:textbox inset="0,1in,1in,1in">
                  <w:txbxContent>
                    <w:p w14:paraId="6D525D12" w14:textId="77777777" w:rsidR="0014001C" w:rsidRPr="00BD02FD" w:rsidRDefault="0014001C" w:rsidP="005554A3">
                      <w:pPr>
                        <w:rPr>
                          <w:rFonts w:ascii="Trebuchet MS" w:hAnsi="Trebuchet MS"/>
                          <w:color w:val="FF0000"/>
                          <w:lang w:val="en-US"/>
                        </w:rPr>
                      </w:pPr>
                    </w:p>
                  </w:txbxContent>
                </v:textbox>
                <w10:wrap type="tight" anchorx="page" anchory="page"/>
              </v:rect>
            </w:pict>
          </mc:Fallback>
        </mc:AlternateContent>
      </w:r>
      <w:r w:rsidR="00877E0A" w:rsidRPr="00DC3FE3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A8D0E63" wp14:editId="59805CD4">
                <wp:simplePos x="0" y="0"/>
                <wp:positionH relativeFrom="column">
                  <wp:posOffset>4191000</wp:posOffset>
                </wp:positionH>
                <wp:positionV relativeFrom="page">
                  <wp:posOffset>883920</wp:posOffset>
                </wp:positionV>
                <wp:extent cx="2209800" cy="9601200"/>
                <wp:effectExtent l="0" t="0" r="19050" b="19050"/>
                <wp:wrapNone/>
                <wp:docPr id="3" name="Text Box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2209800" cy="960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31174" w14:textId="523F6054" w:rsidR="00143757" w:rsidRPr="00EB1736" w:rsidRDefault="00761CA7" w:rsidP="00724AFD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cs="Arial"/>
                                <w:noProof/>
                                <w:color w:val="FF0000"/>
                              </w:rPr>
                            </w:pPr>
                            <w:r>
                              <w:rPr>
                                <w:rFonts w:cs="Arial"/>
                                <w:noProof/>
                                <w:color w:val="FF0000"/>
                              </w:rPr>
                              <w:drawing>
                                <wp:inline distT="0" distB="0" distL="0" distR="0" wp14:anchorId="4A85E9A9" wp14:editId="1741CC18">
                                  <wp:extent cx="2020570" cy="1779270"/>
                                  <wp:effectExtent l="0" t="0" r="0" b="0"/>
                                  <wp:docPr id="723050685" name="Picture 3" descr="A person in a suit and tie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23050685" name="Picture 3" descr="A person in a suit and tie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20570" cy="17792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BD139F" w14:textId="77777777" w:rsidR="00143757" w:rsidRDefault="00143757" w:rsidP="00724AFD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cs="Arial"/>
                                <w:b/>
                                <w:iCs/>
                                <w:color w:val="6CADDF"/>
                              </w:rPr>
                            </w:pPr>
                          </w:p>
                          <w:p w14:paraId="12CFD42B" w14:textId="09244B8A" w:rsidR="00DA0432" w:rsidRPr="00F24340" w:rsidRDefault="00DA0432" w:rsidP="000656D7">
                            <w:pPr>
                              <w:pStyle w:val="Heading3"/>
                              <w:rPr>
                                <w:smallCaps w:val="0"/>
                                <w:color w:val="548DD4" w:themeColor="text2" w:themeTint="99"/>
                                <w:sz w:val="22"/>
                                <w:szCs w:val="22"/>
                              </w:rPr>
                            </w:pPr>
                            <w:r w:rsidRPr="00F24340">
                              <w:rPr>
                                <w:smallCaps w:val="0"/>
                                <w:color w:val="548DD4" w:themeColor="text2" w:themeTint="99"/>
                                <w:sz w:val="22"/>
                                <w:szCs w:val="22"/>
                              </w:rPr>
                              <w:t>Professional</w:t>
                            </w:r>
                            <w:r w:rsidRPr="00F24340">
                              <w:rPr>
                                <w:color w:val="548DD4" w:themeColor="text2" w:themeTint="99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F24340">
                              <w:rPr>
                                <w:smallCaps w:val="0"/>
                                <w:color w:val="548DD4" w:themeColor="text2" w:themeTint="99"/>
                                <w:sz w:val="22"/>
                                <w:szCs w:val="22"/>
                              </w:rPr>
                              <w:t>Qualifications</w:t>
                            </w:r>
                          </w:p>
                          <w:p w14:paraId="646E8A59" w14:textId="795F063C" w:rsidR="005138E6" w:rsidRDefault="005138E6" w:rsidP="00761CA7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5138E6">
                              <w:rPr>
                                <w:sz w:val="18"/>
                                <w:szCs w:val="18"/>
                                <w:lang w:eastAsia="en-US"/>
                              </w:rPr>
                              <w:t xml:space="preserve">CEng, IMechE, Registration No. </w:t>
                            </w:r>
                            <w:r w:rsidRPr="005138E6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679470</w:t>
                            </w:r>
                            <w:bookmarkStart w:id="0" w:name="_GoBack"/>
                            <w:bookmarkEnd w:id="0"/>
                          </w:p>
                          <w:p w14:paraId="3A69529D" w14:textId="2464444F" w:rsidR="000B00B1" w:rsidRDefault="000B00B1" w:rsidP="00761CA7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0B00B1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API (510, 570, 577, 580, 653, 1169, SIFE, SIRE) valid until 2027</w:t>
                            </w:r>
                          </w:p>
                          <w:p w14:paraId="7E6D5DAB" w14:textId="382B4F7D" w:rsidR="00BD1245" w:rsidRDefault="00BD1245" w:rsidP="00761CA7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D1245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ASNT NDT Level III (RT, UT, VT, MT, PT), Cert. No. 309349; valid until 02/2029</w:t>
                            </w:r>
                          </w:p>
                          <w:p w14:paraId="077E215E" w14:textId="77777777" w:rsidR="00741EDD" w:rsidRDefault="00741EDD" w:rsidP="00761CA7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741EDD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CQP, MCQI; Membership Number: 5109005</w:t>
                            </w:r>
                          </w:p>
                          <w:p w14:paraId="43D4762F" w14:textId="77777777" w:rsidR="00BC3DB8" w:rsidRPr="00BC3DB8" w:rsidRDefault="00BC3DB8" w:rsidP="00BC3DB8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C3DB8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Lead Auditor, ISO 9001, RVTUW, since 2004</w:t>
                            </w:r>
                          </w:p>
                          <w:p w14:paraId="0A19B4BD" w14:textId="77777777" w:rsidR="00BC3DB8" w:rsidRDefault="00BC3DB8" w:rsidP="00BC3DB8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BC3DB8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Lead Auditor, OHSAS 18001, DNV, since 2005</w:t>
                            </w:r>
                          </w:p>
                          <w:p w14:paraId="6235C0DE" w14:textId="0871D19C" w:rsidR="004C2448" w:rsidRPr="004C2448" w:rsidRDefault="004C2448" w:rsidP="004C2448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proofErr w:type="gramStart"/>
                            <w:r w:rsidRPr="004C2448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BGAS Painting Inspector Level II, Cert. 345068, TWI, UK, valid till 202</w:t>
                            </w:r>
                            <w:r w:rsidR="00761CA7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8</w:t>
                            </w:r>
                            <w:r w:rsidRPr="004C2448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.</w:t>
                            </w:r>
                            <w:proofErr w:type="gramEnd"/>
                          </w:p>
                          <w:p w14:paraId="4334E1EF" w14:textId="35FE64B1" w:rsidR="004C2448" w:rsidRPr="004C2448" w:rsidRDefault="004C2448" w:rsidP="004C2448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4C2448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CSWIP 3.2.2, Senior Welding Inspector, Cert 78238/2; TWI, UK, valid till 2023</w:t>
                            </w:r>
                          </w:p>
                          <w:p w14:paraId="526ABB35" w14:textId="77777777" w:rsidR="00E54171" w:rsidRPr="00E54171" w:rsidRDefault="00E54171" w:rsidP="00E54171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proofErr w:type="gramStart"/>
                            <w:r w:rsidRPr="00E54171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BEng.</w:t>
                            </w:r>
                            <w:proofErr w:type="gramEnd"/>
                            <w:r w:rsidRPr="00E54171">
                              <w:rPr>
                                <w:sz w:val="18"/>
                                <w:szCs w:val="18"/>
                                <w:lang w:eastAsia="en-US"/>
                              </w:rPr>
                              <w:t xml:space="preserve"> (Mechanical Engineering.), MNIT; Fist Class</w:t>
                            </w:r>
                          </w:p>
                          <w:p w14:paraId="54FBECED" w14:textId="639CB6F2" w:rsidR="00E54171" w:rsidRDefault="00E54171" w:rsidP="00E54171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proofErr w:type="gramStart"/>
                            <w:r w:rsidRPr="00E54171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MEng.</w:t>
                            </w:r>
                            <w:proofErr w:type="gramEnd"/>
                            <w:r w:rsidRPr="00E54171">
                              <w:rPr>
                                <w:sz w:val="18"/>
                                <w:szCs w:val="18"/>
                                <w:lang w:eastAsia="en-US"/>
                              </w:rPr>
                              <w:t xml:space="preserve"> (Mechanical Engineering.), Institute of Technology; BHU; First Class</w:t>
                            </w:r>
                          </w:p>
                          <w:p w14:paraId="78322FA5" w14:textId="6F712961" w:rsidR="00431071" w:rsidRDefault="004C2448" w:rsidP="004C2448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4C2448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Other Courses: BOSIET, MIST, PED, ATEX, 6 Sigma, PTW, H2S, PPE, SCBA.</w:t>
                            </w:r>
                          </w:p>
                          <w:p w14:paraId="282909B3" w14:textId="77777777" w:rsidR="00761CA7" w:rsidRDefault="00761CA7" w:rsidP="004C2448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mallCaps/>
                                <w:color w:val="548DD4" w:themeColor="text2" w:themeTint="99"/>
                                <w:sz w:val="22"/>
                                <w:szCs w:val="22"/>
                              </w:rPr>
                            </w:pPr>
                          </w:p>
                          <w:p w14:paraId="0421E103" w14:textId="644A8A8A" w:rsidR="00E31648" w:rsidRPr="00F24340" w:rsidRDefault="00E31648" w:rsidP="00E31648">
                            <w:pPr>
                              <w:pStyle w:val="Heading3"/>
                              <w:rPr>
                                <w:smallCaps w:val="0"/>
                                <w:color w:val="548DD4" w:themeColor="text2" w:themeTint="99"/>
                                <w:sz w:val="22"/>
                                <w:szCs w:val="22"/>
                              </w:rPr>
                            </w:pPr>
                            <w:r w:rsidRPr="00F24340">
                              <w:rPr>
                                <w:smallCaps w:val="0"/>
                                <w:color w:val="548DD4" w:themeColor="text2" w:themeTint="99"/>
                                <w:sz w:val="22"/>
                                <w:szCs w:val="22"/>
                              </w:rPr>
                              <w:t>Languages</w:t>
                            </w:r>
                          </w:p>
                          <w:p w14:paraId="73C7F4DA" w14:textId="77777777" w:rsidR="00EB1736" w:rsidRDefault="00EB1736" w:rsidP="006A6AC0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B1736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Fluent in English, Persian, Dari, Hindi, and Urdu</w:t>
                            </w:r>
                          </w:p>
                          <w:p w14:paraId="0B2ACDB2" w14:textId="5D3659EA" w:rsidR="00E31648" w:rsidRPr="0086446D" w:rsidRDefault="00EB1736" w:rsidP="006A6AC0">
                            <w:pPr>
                              <w:shd w:val="clear" w:color="auto" w:fill="FFFFFF" w:themeFill="background1"/>
                              <w:spacing w:after="120"/>
                              <w:jc w:val="left"/>
                              <w:rPr>
                                <w:lang w:eastAsia="en-US"/>
                              </w:rPr>
                            </w:pPr>
                            <w:proofErr w:type="gramStart"/>
                            <w:r>
                              <w:rPr>
                                <w:sz w:val="18"/>
                                <w:szCs w:val="18"/>
                                <w:lang w:eastAsia="en-US"/>
                              </w:rPr>
                              <w:t>F</w:t>
                            </w:r>
                            <w:r w:rsidRPr="00EB1736">
                              <w:rPr>
                                <w:sz w:val="18"/>
                                <w:szCs w:val="18"/>
                                <w:lang w:eastAsia="en-US"/>
                              </w:rPr>
                              <w:t>amiliar with Arabic, Turkish &amp; Russian.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margin-left:330pt;margin-top:69.6pt;width:174pt;height:7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" fillcolor="white [3201]" strokecolor="#92cddc [1944]" strokeweight=".5pt">
                <v:path arrowok="t"/>
                <o:lock v:ext="edit" aspectratio="t"/>
                <v:textbox>
                  <w:txbxContent>
                    <w:p w14:paraId="4F131174" w14:textId="523F6054" w:rsidR="00143757" w:rsidRPr="00EB1736" w:rsidRDefault="00761CA7" w:rsidP="00724AFD">
                      <w:pPr>
                        <w:shd w:val="clear" w:color="auto" w:fill="FFFFFF" w:themeFill="background1"/>
                        <w:jc w:val="center"/>
                        <w:rPr>
                          <w:rFonts w:cs="Arial"/>
                          <w:noProof/>
                          <w:color w:val="FF0000"/>
                        </w:rPr>
                      </w:pPr>
                      <w:r>
                        <w:rPr>
                          <w:rFonts w:cs="Arial"/>
                          <w:noProof/>
                          <w:color w:val="FF0000"/>
                        </w:rPr>
                        <w:drawing>
                          <wp:inline distT="0" distB="0" distL="0" distR="0" wp14:anchorId="4A85E9A9" wp14:editId="1741CC18">
                            <wp:extent cx="2020570" cy="1779270"/>
                            <wp:effectExtent l="0" t="0" r="0" b="0"/>
                            <wp:docPr id="723050685" name="Picture 3" descr="A person in a suit and tie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23050685" name="Picture 3" descr="A person in a suit and tie&#10;&#10;Description automatically generated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20570" cy="17792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BD139F" w14:textId="77777777" w:rsidR="00143757" w:rsidRDefault="00143757" w:rsidP="00724AFD">
                      <w:pPr>
                        <w:shd w:val="clear" w:color="auto" w:fill="FFFFFF" w:themeFill="background1"/>
                        <w:jc w:val="center"/>
                        <w:rPr>
                          <w:rFonts w:cs="Arial"/>
                          <w:b/>
                          <w:iCs/>
                          <w:color w:val="6CADDF"/>
                        </w:rPr>
                      </w:pPr>
                    </w:p>
                    <w:p w14:paraId="12CFD42B" w14:textId="09244B8A" w:rsidR="00DA0432" w:rsidRPr="00F24340" w:rsidRDefault="00DA0432" w:rsidP="000656D7">
                      <w:pPr>
                        <w:pStyle w:val="Heading3"/>
                        <w:rPr>
                          <w:smallCaps w:val="0"/>
                          <w:color w:val="548DD4" w:themeColor="text2" w:themeTint="99"/>
                          <w:sz w:val="22"/>
                          <w:szCs w:val="22"/>
                        </w:rPr>
                      </w:pPr>
                      <w:r w:rsidRPr="00F24340">
                        <w:rPr>
                          <w:smallCaps w:val="0"/>
                          <w:color w:val="548DD4" w:themeColor="text2" w:themeTint="99"/>
                          <w:sz w:val="22"/>
                          <w:szCs w:val="22"/>
                        </w:rPr>
                        <w:t>Professional</w:t>
                      </w:r>
                      <w:r w:rsidRPr="00F24340">
                        <w:rPr>
                          <w:color w:val="548DD4" w:themeColor="text2" w:themeTint="99"/>
                          <w:sz w:val="22"/>
                          <w:szCs w:val="22"/>
                        </w:rPr>
                        <w:t xml:space="preserve"> </w:t>
                      </w:r>
                      <w:r w:rsidRPr="00F24340">
                        <w:rPr>
                          <w:smallCaps w:val="0"/>
                          <w:color w:val="548DD4" w:themeColor="text2" w:themeTint="99"/>
                          <w:sz w:val="22"/>
                          <w:szCs w:val="22"/>
                        </w:rPr>
                        <w:t>Qualifications</w:t>
                      </w:r>
                    </w:p>
                    <w:p w14:paraId="646E8A59" w14:textId="795F063C" w:rsidR="005138E6" w:rsidRDefault="005138E6" w:rsidP="00761CA7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5138E6">
                        <w:rPr>
                          <w:sz w:val="18"/>
                          <w:szCs w:val="18"/>
                          <w:lang w:eastAsia="en-US"/>
                        </w:rPr>
                        <w:t xml:space="preserve">CEng, IMechE, Registration No. </w:t>
                      </w:r>
                      <w:r w:rsidRPr="005138E6">
                        <w:rPr>
                          <w:sz w:val="18"/>
                          <w:szCs w:val="18"/>
                          <w:lang w:eastAsia="en-US"/>
                        </w:rPr>
                        <w:t>679470</w:t>
                      </w:r>
                      <w:bookmarkStart w:id="1" w:name="_GoBack"/>
                      <w:bookmarkEnd w:id="1"/>
                    </w:p>
                    <w:p w14:paraId="3A69529D" w14:textId="2464444F" w:rsidR="000B00B1" w:rsidRDefault="000B00B1" w:rsidP="00761CA7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0B00B1">
                        <w:rPr>
                          <w:sz w:val="18"/>
                          <w:szCs w:val="18"/>
                          <w:lang w:eastAsia="en-US"/>
                        </w:rPr>
                        <w:t>API (510, 570, 577, 580, 653, 1169, SIFE, SIRE) valid until 2027</w:t>
                      </w:r>
                    </w:p>
                    <w:p w14:paraId="7E6D5DAB" w14:textId="382B4F7D" w:rsidR="00BD1245" w:rsidRDefault="00BD1245" w:rsidP="00761CA7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BD1245">
                        <w:rPr>
                          <w:sz w:val="18"/>
                          <w:szCs w:val="18"/>
                          <w:lang w:eastAsia="en-US"/>
                        </w:rPr>
                        <w:t>ASNT NDT Level III (RT, UT, VT, MT, PT), Cert. No. 309349; valid until 02/2029</w:t>
                      </w:r>
                    </w:p>
                    <w:p w14:paraId="077E215E" w14:textId="77777777" w:rsidR="00741EDD" w:rsidRDefault="00741EDD" w:rsidP="00761CA7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741EDD">
                        <w:rPr>
                          <w:sz w:val="18"/>
                          <w:szCs w:val="18"/>
                          <w:lang w:eastAsia="en-US"/>
                        </w:rPr>
                        <w:t>CQP, MCQI; Membership Number: 5109005</w:t>
                      </w:r>
                    </w:p>
                    <w:p w14:paraId="43D4762F" w14:textId="77777777" w:rsidR="00BC3DB8" w:rsidRPr="00BC3DB8" w:rsidRDefault="00BC3DB8" w:rsidP="00BC3DB8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BC3DB8">
                        <w:rPr>
                          <w:sz w:val="18"/>
                          <w:szCs w:val="18"/>
                          <w:lang w:eastAsia="en-US"/>
                        </w:rPr>
                        <w:t>Lead Auditor, ISO 9001, RVTUW, since 2004</w:t>
                      </w:r>
                    </w:p>
                    <w:p w14:paraId="0A19B4BD" w14:textId="77777777" w:rsidR="00BC3DB8" w:rsidRDefault="00BC3DB8" w:rsidP="00BC3DB8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BC3DB8">
                        <w:rPr>
                          <w:sz w:val="18"/>
                          <w:szCs w:val="18"/>
                          <w:lang w:eastAsia="en-US"/>
                        </w:rPr>
                        <w:t>Lead Auditor, OHSAS 18001, DNV, since 2005</w:t>
                      </w:r>
                    </w:p>
                    <w:p w14:paraId="6235C0DE" w14:textId="0871D19C" w:rsidR="004C2448" w:rsidRPr="004C2448" w:rsidRDefault="004C2448" w:rsidP="004C2448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proofErr w:type="gramStart"/>
                      <w:r w:rsidRPr="004C2448">
                        <w:rPr>
                          <w:sz w:val="18"/>
                          <w:szCs w:val="18"/>
                          <w:lang w:eastAsia="en-US"/>
                        </w:rPr>
                        <w:t>BGAS Painting Inspector Level II, Cert. 345068, TWI, UK, valid till 202</w:t>
                      </w:r>
                      <w:r w:rsidR="00761CA7">
                        <w:rPr>
                          <w:sz w:val="18"/>
                          <w:szCs w:val="18"/>
                          <w:lang w:eastAsia="en-US"/>
                        </w:rPr>
                        <w:t>8</w:t>
                      </w:r>
                      <w:r w:rsidRPr="004C2448">
                        <w:rPr>
                          <w:sz w:val="18"/>
                          <w:szCs w:val="18"/>
                          <w:lang w:eastAsia="en-US"/>
                        </w:rPr>
                        <w:t>.</w:t>
                      </w:r>
                      <w:proofErr w:type="gramEnd"/>
                    </w:p>
                    <w:p w14:paraId="4334E1EF" w14:textId="35FE64B1" w:rsidR="004C2448" w:rsidRPr="004C2448" w:rsidRDefault="004C2448" w:rsidP="004C2448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4C2448">
                        <w:rPr>
                          <w:sz w:val="18"/>
                          <w:szCs w:val="18"/>
                          <w:lang w:eastAsia="en-US"/>
                        </w:rPr>
                        <w:t>CSWIP 3.2.2, Senior Welding Inspector, Cert 78238/2; TWI, UK, valid till 2023</w:t>
                      </w:r>
                    </w:p>
                    <w:p w14:paraId="526ABB35" w14:textId="77777777" w:rsidR="00E54171" w:rsidRPr="00E54171" w:rsidRDefault="00E54171" w:rsidP="00E54171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proofErr w:type="gramStart"/>
                      <w:r w:rsidRPr="00E54171">
                        <w:rPr>
                          <w:sz w:val="18"/>
                          <w:szCs w:val="18"/>
                          <w:lang w:eastAsia="en-US"/>
                        </w:rPr>
                        <w:t>BEng.</w:t>
                      </w:r>
                      <w:proofErr w:type="gramEnd"/>
                      <w:r w:rsidRPr="00E54171">
                        <w:rPr>
                          <w:sz w:val="18"/>
                          <w:szCs w:val="18"/>
                          <w:lang w:eastAsia="en-US"/>
                        </w:rPr>
                        <w:t xml:space="preserve"> (Mechanical Engineering.), MNIT; Fist Class</w:t>
                      </w:r>
                    </w:p>
                    <w:p w14:paraId="54FBECED" w14:textId="639CB6F2" w:rsidR="00E54171" w:rsidRDefault="00E54171" w:rsidP="00E54171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proofErr w:type="gramStart"/>
                      <w:r w:rsidRPr="00E54171">
                        <w:rPr>
                          <w:sz w:val="18"/>
                          <w:szCs w:val="18"/>
                          <w:lang w:eastAsia="en-US"/>
                        </w:rPr>
                        <w:t>MEng.</w:t>
                      </w:r>
                      <w:proofErr w:type="gramEnd"/>
                      <w:r w:rsidRPr="00E54171">
                        <w:rPr>
                          <w:sz w:val="18"/>
                          <w:szCs w:val="18"/>
                          <w:lang w:eastAsia="en-US"/>
                        </w:rPr>
                        <w:t xml:space="preserve"> (Mechanical Engineering.), Institute of Technology; BHU; First Class</w:t>
                      </w:r>
                    </w:p>
                    <w:p w14:paraId="78322FA5" w14:textId="6F712961" w:rsidR="00431071" w:rsidRDefault="004C2448" w:rsidP="004C2448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4C2448">
                        <w:rPr>
                          <w:sz w:val="18"/>
                          <w:szCs w:val="18"/>
                          <w:lang w:eastAsia="en-US"/>
                        </w:rPr>
                        <w:t>Other Courses: BOSIET, MIST, PED, ATEX, 6 Sigma, PTW, H2S, PPE, SCBA.</w:t>
                      </w:r>
                    </w:p>
                    <w:p w14:paraId="282909B3" w14:textId="77777777" w:rsidR="00761CA7" w:rsidRDefault="00761CA7" w:rsidP="004C2448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mallCaps/>
                          <w:color w:val="548DD4" w:themeColor="text2" w:themeTint="99"/>
                          <w:sz w:val="22"/>
                          <w:szCs w:val="22"/>
                        </w:rPr>
                      </w:pPr>
                    </w:p>
                    <w:p w14:paraId="0421E103" w14:textId="644A8A8A" w:rsidR="00E31648" w:rsidRPr="00F24340" w:rsidRDefault="00E31648" w:rsidP="00E31648">
                      <w:pPr>
                        <w:pStyle w:val="Heading3"/>
                        <w:rPr>
                          <w:smallCaps w:val="0"/>
                          <w:color w:val="548DD4" w:themeColor="text2" w:themeTint="99"/>
                          <w:sz w:val="22"/>
                          <w:szCs w:val="22"/>
                        </w:rPr>
                      </w:pPr>
                      <w:r w:rsidRPr="00F24340">
                        <w:rPr>
                          <w:smallCaps w:val="0"/>
                          <w:color w:val="548DD4" w:themeColor="text2" w:themeTint="99"/>
                          <w:sz w:val="22"/>
                          <w:szCs w:val="22"/>
                        </w:rPr>
                        <w:t>Languages</w:t>
                      </w:r>
                    </w:p>
                    <w:p w14:paraId="73C7F4DA" w14:textId="77777777" w:rsidR="00EB1736" w:rsidRDefault="00EB1736" w:rsidP="006A6AC0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sz w:val="18"/>
                          <w:szCs w:val="18"/>
                          <w:lang w:eastAsia="en-US"/>
                        </w:rPr>
                      </w:pPr>
                      <w:r w:rsidRPr="00EB1736">
                        <w:rPr>
                          <w:sz w:val="18"/>
                          <w:szCs w:val="18"/>
                          <w:lang w:eastAsia="en-US"/>
                        </w:rPr>
                        <w:t>Fluent in English, Persian, Dari, Hindi, and Urdu</w:t>
                      </w:r>
                    </w:p>
                    <w:p w14:paraId="0B2ACDB2" w14:textId="5D3659EA" w:rsidR="00E31648" w:rsidRPr="0086446D" w:rsidRDefault="00EB1736" w:rsidP="006A6AC0">
                      <w:pPr>
                        <w:shd w:val="clear" w:color="auto" w:fill="FFFFFF" w:themeFill="background1"/>
                        <w:spacing w:after="120"/>
                        <w:jc w:val="left"/>
                        <w:rPr>
                          <w:lang w:eastAsia="en-US"/>
                        </w:rPr>
                      </w:pPr>
                      <w:proofErr w:type="gramStart"/>
                      <w:r>
                        <w:rPr>
                          <w:sz w:val="18"/>
                          <w:szCs w:val="18"/>
                          <w:lang w:eastAsia="en-US"/>
                        </w:rPr>
                        <w:t>F</w:t>
                      </w:r>
                      <w:r w:rsidRPr="00EB1736">
                        <w:rPr>
                          <w:sz w:val="18"/>
                          <w:szCs w:val="18"/>
                          <w:lang w:eastAsia="en-US"/>
                        </w:rPr>
                        <w:t>amiliar with Arabic, Turkish &amp; Russian.</w:t>
                      </w:r>
                      <w:proofErr w:type="gramEnd"/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6E7348" w:rsidRPr="006E7348">
        <w:t>Afshin M Roodpishi</w:t>
      </w:r>
    </w:p>
    <w:p w14:paraId="04524CE1" w14:textId="77777777" w:rsidR="000B00B1" w:rsidRDefault="000B00B1" w:rsidP="007768AD">
      <w:pPr>
        <w:rPr>
          <w:rFonts w:ascii="Arial Bold" w:hAnsi="Arial Bold" w:cs="Arial"/>
          <w:b/>
          <w:bCs/>
          <w:iCs/>
          <w:noProof/>
          <w:color w:val="4F81BD" w:themeColor="accent1"/>
          <w:sz w:val="28"/>
          <w:szCs w:val="28"/>
        </w:rPr>
      </w:pPr>
      <w:r w:rsidRPr="000B00B1">
        <w:rPr>
          <w:rFonts w:ascii="Arial Bold" w:hAnsi="Arial Bold" w:cs="Arial"/>
          <w:b/>
          <w:bCs/>
          <w:iCs/>
          <w:noProof/>
          <w:color w:val="4F81BD" w:themeColor="accent1"/>
          <w:sz w:val="28"/>
          <w:szCs w:val="28"/>
        </w:rPr>
        <w:t xml:space="preserve">Asset Integrity </w:t>
      </w:r>
      <w:r>
        <w:rPr>
          <w:rFonts w:ascii="Arial Bold" w:hAnsi="Arial Bold" w:cs="Arial"/>
          <w:b/>
          <w:bCs/>
          <w:iCs/>
          <w:noProof/>
          <w:color w:val="4F81BD" w:themeColor="accent1"/>
          <w:sz w:val="28"/>
          <w:szCs w:val="28"/>
        </w:rPr>
        <w:t>Engineer</w:t>
      </w:r>
    </w:p>
    <w:p w14:paraId="3BC685DE" w14:textId="4ECFC285" w:rsidR="007768AD" w:rsidRPr="007768AD" w:rsidRDefault="007768AD" w:rsidP="007768AD">
      <w:r w:rsidRPr="007768AD">
        <w:t>Mobile</w:t>
      </w:r>
      <w:r w:rsidR="000B00B1" w:rsidRPr="007768AD">
        <w:t>: +</w:t>
      </w:r>
      <w:r w:rsidRPr="007768AD">
        <w:t>44 7588 353429;       Email: afshinmaafr@gmail.com</w:t>
      </w:r>
    </w:p>
    <w:tbl>
      <w:tblPr>
        <w:tblStyle w:val="TableGrid"/>
        <w:tblpPr w:leftFromText="180" w:rightFromText="180" w:vertAnchor="text" w:horzAnchor="margin" w:tblpY="61"/>
        <w:tblOverlap w:val="never"/>
        <w:tblW w:w="6237" w:type="dxa"/>
        <w:tblInd w:w="0" w:type="dxa"/>
        <w:tblBorders>
          <w:top w:val="single" w:sz="48" w:space="0" w:color="72A2DC"/>
          <w:left w:val="none" w:sz="0" w:space="0" w:color="auto"/>
          <w:bottom w:val="single" w:sz="48" w:space="0" w:color="72A2DC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6237"/>
      </w:tblGrid>
      <w:tr w:rsidR="00963735" w:rsidRPr="00DC3FE3" w14:paraId="6C744C27" w14:textId="77777777" w:rsidTr="00F72309">
        <w:trPr>
          <w:trHeight w:val="936"/>
        </w:trPr>
        <w:tc>
          <w:tcPr>
            <w:tcW w:w="6237" w:type="dxa"/>
          </w:tcPr>
          <w:p w14:paraId="76A19F70" w14:textId="196473BF" w:rsidR="00963735" w:rsidRPr="00DC3FE3" w:rsidRDefault="00963735" w:rsidP="00963735">
            <w:pPr>
              <w:pStyle w:val="Heading3"/>
              <w:ind w:left="-105"/>
              <w:outlineLvl w:val="2"/>
            </w:pPr>
            <w:bookmarkStart w:id="2" w:name="_Hlk49320736"/>
            <w:r w:rsidRPr="00DC3FE3">
              <w:t>Career Summary</w:t>
            </w:r>
          </w:p>
          <w:p w14:paraId="78D708AA" w14:textId="5F7412AA" w:rsidR="000F55A8" w:rsidRPr="00063CEB" w:rsidRDefault="000B00B1" w:rsidP="00063CEB">
            <w:pPr>
              <w:pStyle w:val="WOKBodyText"/>
              <w:spacing w:line="300" w:lineRule="auto"/>
              <w:ind w:left="-105"/>
              <w:rPr>
                <w:rFonts w:cs="Arial"/>
                <w:i/>
                <w:iCs/>
              </w:rPr>
            </w:pPr>
            <w:r w:rsidRPr="000B00B1">
              <w:rPr>
                <w:rFonts w:cs="Arial"/>
                <w:i/>
                <w:iCs/>
              </w:rPr>
              <w:t>RBI and Asset Integrity Inspector with extensive experience across energy industry</w:t>
            </w:r>
          </w:p>
        </w:tc>
      </w:tr>
    </w:tbl>
    <w:bookmarkEnd w:id="2"/>
    <w:p w14:paraId="7F39DC9A" w14:textId="5B874556" w:rsidR="00001858" w:rsidRPr="00DC3FE3" w:rsidRDefault="00C53735" w:rsidP="00C26868">
      <w:pPr>
        <w:pStyle w:val="Heading3"/>
        <w:spacing w:before="60"/>
      </w:pPr>
      <w:r w:rsidRPr="00DC3FE3">
        <w:t xml:space="preserve">Key </w:t>
      </w:r>
      <w:r w:rsidR="00E045C7" w:rsidRPr="00DC3FE3">
        <w:t xml:space="preserve">Experience </w:t>
      </w:r>
    </w:p>
    <w:tbl>
      <w:tblPr>
        <w:tblStyle w:val="TableGrid"/>
        <w:tblpPr w:leftFromText="180" w:rightFromText="180" w:vertAnchor="text" w:horzAnchor="margin" w:tblpX="-56" w:tblpY="61"/>
        <w:tblOverlap w:val="never"/>
        <w:tblW w:w="62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6293"/>
      </w:tblGrid>
      <w:tr w:rsidR="000876F4" w:rsidRPr="00DC3FE3" w14:paraId="7BAC68A6" w14:textId="77777777" w:rsidTr="00592DE7">
        <w:trPr>
          <w:trHeight w:val="936"/>
        </w:trPr>
        <w:tc>
          <w:tcPr>
            <w:tcW w:w="6293" w:type="dxa"/>
          </w:tcPr>
          <w:p w14:paraId="433DCEA4" w14:textId="77777777" w:rsidR="000B00B1" w:rsidRDefault="000B00B1" w:rsidP="000B00B1">
            <w:pPr>
              <w:pStyle w:val="WOKBulletDASpot"/>
            </w:pPr>
            <w:r>
              <w:t>Extensive RBI Inspection Experience</w:t>
            </w:r>
          </w:p>
          <w:p w14:paraId="352D4956" w14:textId="77777777" w:rsidR="000B00B1" w:rsidRDefault="000B00B1" w:rsidP="000B00B1">
            <w:pPr>
              <w:pStyle w:val="WOKBulletDASpot"/>
            </w:pPr>
            <w:r>
              <w:t>Extensive Turnaround experience</w:t>
            </w:r>
          </w:p>
          <w:p w14:paraId="25634754" w14:textId="77777777" w:rsidR="000B00B1" w:rsidRDefault="000B00B1" w:rsidP="000B00B1">
            <w:pPr>
              <w:pStyle w:val="WOKBulletDASpot"/>
            </w:pPr>
            <w:r>
              <w:t>Conversant with CMMS, SAP</w:t>
            </w:r>
          </w:p>
          <w:p w14:paraId="6CB4283F" w14:textId="77777777" w:rsidR="000B00B1" w:rsidRDefault="000B00B1" w:rsidP="000B00B1">
            <w:pPr>
              <w:pStyle w:val="WOKBulletDASpot"/>
            </w:pPr>
            <w:r>
              <w:t xml:space="preserve">Expert in TAR Execution plan &amp; ITP </w:t>
            </w:r>
          </w:p>
          <w:p w14:paraId="12C6DEED" w14:textId="77777777" w:rsidR="000B00B1" w:rsidRDefault="000B00B1" w:rsidP="000B00B1">
            <w:pPr>
              <w:pStyle w:val="WOKBulletDASpot"/>
            </w:pPr>
            <w:r>
              <w:t>Instructor of API, NDT, Welding &amp; Coating</w:t>
            </w:r>
            <w:r>
              <w:tab/>
            </w:r>
          </w:p>
          <w:p w14:paraId="5678E4B5" w14:textId="7262D6FA" w:rsidR="000B00B1" w:rsidRDefault="000B00B1" w:rsidP="000B00B1">
            <w:pPr>
              <w:pStyle w:val="WOKBulletDASpot"/>
            </w:pPr>
            <w:r>
              <w:t>Expert in Inspection Management system</w:t>
            </w:r>
          </w:p>
          <w:p w14:paraId="76EADC47" w14:textId="77777777" w:rsidR="000B00B1" w:rsidRDefault="000B00B1" w:rsidP="000B00B1">
            <w:pPr>
              <w:pStyle w:val="WOKBulletDASpot"/>
            </w:pPr>
            <w:r>
              <w:t>Inspection of mechanical equipment</w:t>
            </w:r>
          </w:p>
          <w:p w14:paraId="2B11788B" w14:textId="77777777" w:rsidR="000B00B1" w:rsidRDefault="000B00B1" w:rsidP="000B00B1">
            <w:pPr>
              <w:pStyle w:val="WOKBulletDASpot"/>
            </w:pPr>
            <w:r>
              <w:t>Fully competent with codes &amp; standards</w:t>
            </w:r>
          </w:p>
          <w:p w14:paraId="584A43F0" w14:textId="77777777" w:rsidR="000B00B1" w:rsidRDefault="000B00B1" w:rsidP="000B00B1">
            <w:pPr>
              <w:pStyle w:val="WOKBulletDASpot"/>
            </w:pPr>
            <w:r>
              <w:t>Worked onshore, offshore and in H2S fields</w:t>
            </w:r>
          </w:p>
          <w:p w14:paraId="341D270E" w14:textId="77777777" w:rsidR="000B00B1" w:rsidRDefault="000B00B1" w:rsidP="000B00B1">
            <w:pPr>
              <w:pStyle w:val="WOKBulletDASpot"/>
            </w:pPr>
            <w:r>
              <w:t>Accountable and responsible</w:t>
            </w:r>
          </w:p>
          <w:p w14:paraId="3E271063" w14:textId="73610071" w:rsidR="00BD1245" w:rsidRPr="00DC3FE3" w:rsidRDefault="00BD1245" w:rsidP="00BD1245">
            <w:pPr>
              <w:pStyle w:val="WOKBulletDASpot"/>
              <w:numPr>
                <w:ilvl w:val="0"/>
                <w:numId w:val="0"/>
              </w:numPr>
              <w:ind w:left="360"/>
            </w:pPr>
          </w:p>
        </w:tc>
      </w:tr>
    </w:tbl>
    <w:p w14:paraId="5092F136" w14:textId="77777777" w:rsidR="00383FB4" w:rsidRPr="00DC3FE3" w:rsidRDefault="00383FB4" w:rsidP="00383FB4">
      <w:pPr>
        <w:pStyle w:val="Heading3"/>
        <w:spacing w:before="0"/>
      </w:pPr>
      <w:r w:rsidRPr="00DC3FE3">
        <w:t>Experience Record</w:t>
      </w:r>
    </w:p>
    <w:tbl>
      <w:tblPr>
        <w:tblStyle w:val="TableGrid"/>
        <w:tblpPr w:leftFromText="180" w:rightFromText="180" w:vertAnchor="text" w:horzAnchor="margin" w:tblpX="-154" w:tblpY="61"/>
        <w:tblOverlap w:val="never"/>
        <w:tblW w:w="639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538"/>
        <w:gridCol w:w="4853"/>
      </w:tblGrid>
      <w:tr w:rsidR="0092671A" w:rsidRPr="00DC3FE3" w14:paraId="50D0EA9A" w14:textId="77777777" w:rsidTr="00190D5D">
        <w:trPr>
          <w:trHeight w:val="340"/>
        </w:trPr>
        <w:tc>
          <w:tcPr>
            <w:tcW w:w="1538" w:type="dxa"/>
          </w:tcPr>
          <w:p w14:paraId="07690129" w14:textId="2BEF7BD6" w:rsidR="0092671A" w:rsidRDefault="0092671A" w:rsidP="00195B3A">
            <w:pPr>
              <w:pStyle w:val="WOKBodyText"/>
              <w:jc w:val="left"/>
            </w:pPr>
            <w:r w:rsidRPr="000E72A1">
              <w:t xml:space="preserve">Jan 2018 – </w:t>
            </w:r>
            <w:r w:rsidR="00195B3A">
              <w:t>Present</w:t>
            </w:r>
          </w:p>
        </w:tc>
        <w:tc>
          <w:tcPr>
            <w:tcW w:w="4853" w:type="dxa"/>
          </w:tcPr>
          <w:p w14:paraId="02306E0D" w14:textId="77777777" w:rsidR="0092671A" w:rsidRPr="00873199" w:rsidRDefault="0092671A" w:rsidP="0092671A">
            <w:pPr>
              <w:pStyle w:val="WOKBodyTextBlue"/>
              <w:rPr>
                <w:bCs/>
                <w:caps/>
                <w:color w:val="948A54"/>
                <w:szCs w:val="20"/>
              </w:rPr>
            </w:pPr>
            <w:r w:rsidRPr="00873199">
              <w:rPr>
                <w:bCs/>
                <w:caps/>
                <w:color w:val="948A54"/>
                <w:szCs w:val="20"/>
              </w:rPr>
              <w:t>Training &amp; Inspection Services Ltd, UK</w:t>
            </w:r>
          </w:p>
          <w:p w14:paraId="625E257C" w14:textId="7E2A3862" w:rsidR="0092671A" w:rsidRDefault="000B00B1" w:rsidP="00BD1245">
            <w:pPr>
              <w:pStyle w:val="WOKBulletDASpot"/>
              <w:numPr>
                <w:ilvl w:val="0"/>
                <w:numId w:val="0"/>
              </w:numPr>
              <w:jc w:val="left"/>
            </w:pPr>
            <w:r w:rsidRPr="000B00B1">
              <w:rPr>
                <w:rFonts w:ascii="Arial Bold" w:hAnsi="Arial Bold"/>
                <w:b/>
                <w:bCs/>
                <w:color w:val="4F81BD" w:themeColor="accent1"/>
                <w:szCs w:val="18"/>
              </w:rPr>
              <w:t>Asset Integrity Engineer &amp; API Inspector</w:t>
            </w:r>
          </w:p>
        </w:tc>
      </w:tr>
      <w:tr w:rsidR="0092671A" w:rsidRPr="00DC3FE3" w14:paraId="538F4DC7" w14:textId="77777777" w:rsidTr="00526D44">
        <w:trPr>
          <w:trHeight w:val="340"/>
        </w:trPr>
        <w:tc>
          <w:tcPr>
            <w:tcW w:w="1538" w:type="dxa"/>
          </w:tcPr>
          <w:p w14:paraId="1CE4C008" w14:textId="77777777" w:rsidR="0092671A" w:rsidRDefault="0092671A" w:rsidP="00526D44">
            <w:pPr>
              <w:pStyle w:val="WOKBodyText"/>
            </w:pPr>
          </w:p>
        </w:tc>
        <w:tc>
          <w:tcPr>
            <w:tcW w:w="4853" w:type="dxa"/>
            <w:vAlign w:val="center"/>
          </w:tcPr>
          <w:p w14:paraId="6D613D5D" w14:textId="77777777" w:rsidR="00B25618" w:rsidRPr="00DE1CD0" w:rsidRDefault="00B25618" w:rsidP="00B25618">
            <w:pPr>
              <w:pStyle w:val="WOKBulletDASpot"/>
              <w:numPr>
                <w:ilvl w:val="0"/>
                <w:numId w:val="0"/>
              </w:numPr>
              <w:rPr>
                <w:b/>
                <w:bCs/>
              </w:rPr>
            </w:pPr>
            <w:r w:rsidRPr="00DE1CD0">
              <w:rPr>
                <w:b/>
                <w:bCs/>
              </w:rPr>
              <w:t xml:space="preserve">Key Achievements and Responsibilities: </w:t>
            </w:r>
          </w:p>
          <w:p w14:paraId="3D7C789A" w14:textId="77777777" w:rsidR="000B00B1" w:rsidRDefault="000B00B1" w:rsidP="000B00B1">
            <w:pPr>
              <w:pStyle w:val="WOKBulletDASpot"/>
            </w:pPr>
            <w:r>
              <w:t>API Authorized Inspector in Piping, Storage Tank, and Pressure Vessels.</w:t>
            </w:r>
          </w:p>
          <w:p w14:paraId="6B2B834F" w14:textId="58001135" w:rsidR="000B00B1" w:rsidRDefault="000B00B1" w:rsidP="000B00B1">
            <w:pPr>
              <w:pStyle w:val="WOKBulletDASpot"/>
            </w:pPr>
            <w:r>
              <w:t>Asset Integrity Engineering (FFS, SIL, RCM).</w:t>
            </w:r>
          </w:p>
          <w:p w14:paraId="7F5965F5" w14:textId="15A10ECD" w:rsidR="000B00B1" w:rsidRDefault="000B00B1" w:rsidP="000B00B1">
            <w:pPr>
              <w:pStyle w:val="WOKBulletDASpot"/>
            </w:pPr>
            <w:r>
              <w:t>NDT Level III consultant.</w:t>
            </w:r>
          </w:p>
          <w:p w14:paraId="151FD49A" w14:textId="77777777" w:rsidR="000B00B1" w:rsidRDefault="000B00B1" w:rsidP="000B00B1">
            <w:pPr>
              <w:pStyle w:val="WOKBulletDASpot"/>
            </w:pPr>
            <w:r>
              <w:t>API 510 Authorized Pressure Vessel Inspector</w:t>
            </w:r>
          </w:p>
          <w:p w14:paraId="012BC26F" w14:textId="77777777" w:rsidR="000B00B1" w:rsidRDefault="000B00B1" w:rsidP="000B00B1">
            <w:pPr>
              <w:pStyle w:val="WOKBulletDASpot"/>
            </w:pPr>
            <w:r>
              <w:t>API 570 Authorized Piping Inspector</w:t>
            </w:r>
          </w:p>
          <w:p w14:paraId="06CECF6E" w14:textId="77777777" w:rsidR="000B00B1" w:rsidRDefault="000B00B1" w:rsidP="000B00B1">
            <w:pPr>
              <w:pStyle w:val="WOKBulletDASpot"/>
            </w:pPr>
            <w:r>
              <w:t>API 653 Authorized Storage Tank Inspector</w:t>
            </w:r>
          </w:p>
          <w:p w14:paraId="413307E1" w14:textId="77777777" w:rsidR="000B00B1" w:rsidRDefault="000B00B1" w:rsidP="000B00B1">
            <w:pPr>
              <w:pStyle w:val="WOKBulletDASpot"/>
            </w:pPr>
            <w:r>
              <w:t>API 577 Welding Inspector</w:t>
            </w:r>
          </w:p>
          <w:p w14:paraId="3FA06497" w14:textId="5DC21DB3" w:rsidR="000B00B1" w:rsidRDefault="000B00B1" w:rsidP="000B00B1">
            <w:pPr>
              <w:pStyle w:val="WOKBulletDASpot"/>
            </w:pPr>
            <w:r>
              <w:t>API 580 Risk Based Inspection</w:t>
            </w:r>
          </w:p>
          <w:p w14:paraId="5A71865F" w14:textId="176E82FB" w:rsidR="000B00B1" w:rsidRDefault="000B00B1" w:rsidP="000B00B1">
            <w:pPr>
              <w:pStyle w:val="WOKBulletDASpot"/>
            </w:pPr>
            <w:r w:rsidRPr="000B00B1">
              <w:t>API 1169 Pipeline Inspector</w:t>
            </w:r>
          </w:p>
          <w:p w14:paraId="017E0BD6" w14:textId="77777777" w:rsidR="000B00B1" w:rsidRDefault="000B00B1" w:rsidP="000B00B1">
            <w:pPr>
              <w:pStyle w:val="WOKBulletDASpot"/>
            </w:pPr>
            <w:r>
              <w:t>API SIRE (Source Inspector Rotating Equipment)</w:t>
            </w:r>
          </w:p>
          <w:p w14:paraId="64DCF4ED" w14:textId="5B98B5E8" w:rsidR="000B00B1" w:rsidRDefault="000B00B1" w:rsidP="000B00B1">
            <w:pPr>
              <w:pStyle w:val="WOKBulletDASpot"/>
            </w:pPr>
            <w:r>
              <w:t>API SIRE (Source Inspector Rotating Equipment)</w:t>
            </w:r>
          </w:p>
          <w:p w14:paraId="4E678FE2" w14:textId="03B7CE92" w:rsidR="00F23E75" w:rsidRPr="003626B9" w:rsidRDefault="00F23E75" w:rsidP="00F23E75">
            <w:pPr>
              <w:pStyle w:val="WOKBulletDASpot"/>
              <w:numPr>
                <w:ilvl w:val="0"/>
                <w:numId w:val="0"/>
              </w:numPr>
              <w:ind w:left="360"/>
            </w:pPr>
            <w:r w:rsidRPr="00F23E75">
              <w:t>.</w:t>
            </w:r>
          </w:p>
          <w:p w14:paraId="0EA7B9CB" w14:textId="23408593" w:rsidR="0092671A" w:rsidRDefault="0092671A" w:rsidP="00BD1245">
            <w:pPr>
              <w:pStyle w:val="WOKBulletDASpot"/>
              <w:numPr>
                <w:ilvl w:val="0"/>
                <w:numId w:val="0"/>
              </w:numPr>
              <w:ind w:left="360"/>
            </w:pPr>
          </w:p>
        </w:tc>
      </w:tr>
    </w:tbl>
    <w:p w14:paraId="1F44EF9D" w14:textId="42CE6AC2" w:rsidR="00E45473" w:rsidRPr="00DC3FE3" w:rsidRDefault="001A0219" w:rsidP="001A0219">
      <w:pPr>
        <w:pStyle w:val="Heading3"/>
      </w:pPr>
      <w:r w:rsidRPr="00DC3FE3">
        <w:lastRenderedPageBreak/>
        <w:t>Experience Record</w:t>
      </w:r>
    </w:p>
    <w:tbl>
      <w:tblPr>
        <w:tblStyle w:val="TableGrid"/>
        <w:tblW w:w="5031" w:type="pct"/>
        <w:tblInd w:w="-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1514"/>
        <w:gridCol w:w="7785"/>
      </w:tblGrid>
      <w:tr w:rsidR="001A0219" w:rsidRPr="00DC3FE3" w14:paraId="7DF9C677" w14:textId="77777777" w:rsidTr="00637F94">
        <w:trPr>
          <w:trHeight w:val="335"/>
        </w:trPr>
        <w:tc>
          <w:tcPr>
            <w:tcW w:w="814" w:type="pct"/>
          </w:tcPr>
          <w:p w14:paraId="3CC780AC" w14:textId="068D69E5" w:rsidR="001A0219" w:rsidRPr="00DC3FE3" w:rsidRDefault="00ED1CA0" w:rsidP="00C26868">
            <w:pPr>
              <w:pStyle w:val="WOKBodyText"/>
              <w:jc w:val="left"/>
            </w:pPr>
            <w:r w:rsidRPr="00ED1CA0">
              <w:t>Feb. 2015 - Jan 2018</w:t>
            </w:r>
          </w:p>
        </w:tc>
        <w:tc>
          <w:tcPr>
            <w:tcW w:w="4186" w:type="pct"/>
          </w:tcPr>
          <w:p w14:paraId="6D69F42B" w14:textId="14C8F5E8" w:rsidR="000E7A67" w:rsidRPr="000E7A67" w:rsidRDefault="000E7A67" w:rsidP="006903D6">
            <w:pPr>
              <w:pStyle w:val="WOKBodyTextBlue"/>
              <w:rPr>
                <w:bCs/>
                <w:caps/>
                <w:color w:val="948A54"/>
                <w:szCs w:val="20"/>
              </w:rPr>
            </w:pPr>
            <w:r w:rsidRPr="000E7A67">
              <w:rPr>
                <w:bCs/>
                <w:caps/>
                <w:color w:val="948A54"/>
                <w:szCs w:val="20"/>
              </w:rPr>
              <w:t>Worley, UK &amp; Turkey</w:t>
            </w:r>
          </w:p>
          <w:p w14:paraId="374F72F4" w14:textId="136B47B1" w:rsidR="001A0219" w:rsidRPr="00DC3FE3" w:rsidRDefault="000B00B1" w:rsidP="006903D6">
            <w:pPr>
              <w:pStyle w:val="WOKBodyTextBlue"/>
              <w:rPr>
                <w:bCs/>
              </w:rPr>
            </w:pPr>
            <w:r w:rsidRPr="000B00B1">
              <w:rPr>
                <w:bCs/>
              </w:rPr>
              <w:t>Senior Integrity Engineer</w:t>
            </w:r>
          </w:p>
        </w:tc>
      </w:tr>
      <w:tr w:rsidR="001A0219" w:rsidRPr="00DC3FE3" w14:paraId="76B3C407" w14:textId="77777777" w:rsidTr="00637F94">
        <w:trPr>
          <w:trHeight w:val="335"/>
        </w:trPr>
        <w:tc>
          <w:tcPr>
            <w:tcW w:w="814" w:type="pct"/>
            <w:vAlign w:val="center"/>
          </w:tcPr>
          <w:p w14:paraId="723FBC89" w14:textId="77777777" w:rsidR="001A0219" w:rsidRPr="00DC3FE3" w:rsidRDefault="001A0219" w:rsidP="00C26868">
            <w:pPr>
              <w:pStyle w:val="WOKBodyText"/>
              <w:jc w:val="left"/>
            </w:pPr>
          </w:p>
        </w:tc>
        <w:tc>
          <w:tcPr>
            <w:tcW w:w="4186" w:type="pct"/>
            <w:vAlign w:val="center"/>
          </w:tcPr>
          <w:p w14:paraId="38403DD4" w14:textId="66F15A07" w:rsidR="004839C1" w:rsidRDefault="004839C1" w:rsidP="004839C1">
            <w:pPr>
              <w:pStyle w:val="WOKBulletDASpot"/>
              <w:numPr>
                <w:ilvl w:val="0"/>
                <w:numId w:val="0"/>
              </w:numPr>
            </w:pPr>
            <w:r>
              <w:t xml:space="preserve">1850 km onshore 56’’ pipeline with 6 compression stations </w:t>
            </w:r>
            <w:r w:rsidR="00BC3DB8">
              <w:t>&amp;</w:t>
            </w:r>
            <w:r>
              <w:t xml:space="preserve"> 30km 36’’ </w:t>
            </w:r>
            <w:r w:rsidR="00BC3DB8">
              <w:t>offshore pipeline</w:t>
            </w:r>
          </w:p>
          <w:p w14:paraId="70678D69" w14:textId="77777777" w:rsidR="000B00B1" w:rsidRPr="000B00B1" w:rsidRDefault="000B00B1" w:rsidP="000B00B1">
            <w:pPr>
              <w:pStyle w:val="WOKBulletDASpot"/>
            </w:pPr>
            <w:r w:rsidRPr="000B00B1">
              <w:t>Shutdown: Pressure equipment and piping at gas distribution stations; Internal and external visual inspection, witness NDT and reporting; Preliminary inspection, repair procedure, final inspection and Box-up certificate</w:t>
            </w:r>
          </w:p>
          <w:p w14:paraId="1230D6F9" w14:textId="57DE6CAC" w:rsidR="00BD1245" w:rsidRPr="00DC3FE3" w:rsidRDefault="00BD1245" w:rsidP="000B00B1">
            <w:pPr>
              <w:pStyle w:val="WOKBulletDASpot"/>
              <w:numPr>
                <w:ilvl w:val="0"/>
                <w:numId w:val="0"/>
              </w:numPr>
              <w:ind w:left="360"/>
            </w:pPr>
          </w:p>
        </w:tc>
      </w:tr>
      <w:tr w:rsidR="001A0219" w:rsidRPr="00DC3FE3" w14:paraId="0FA12DEF" w14:textId="77777777" w:rsidTr="00637F94">
        <w:trPr>
          <w:trHeight w:val="335"/>
        </w:trPr>
        <w:tc>
          <w:tcPr>
            <w:tcW w:w="814" w:type="pct"/>
          </w:tcPr>
          <w:p w14:paraId="69743BDF" w14:textId="206F2AEB" w:rsidR="001A0219" w:rsidRPr="00DC3FE3" w:rsidRDefault="00CC60E3" w:rsidP="00C26868">
            <w:pPr>
              <w:pStyle w:val="WOKBodyText"/>
              <w:jc w:val="left"/>
            </w:pPr>
            <w:r w:rsidRPr="00CC60E3">
              <w:t>May 2013 - Feb 2015</w:t>
            </w:r>
          </w:p>
        </w:tc>
        <w:tc>
          <w:tcPr>
            <w:tcW w:w="4186" w:type="pct"/>
          </w:tcPr>
          <w:p w14:paraId="22F651BA" w14:textId="5EAA1A0B" w:rsidR="00AD245C" w:rsidRDefault="00AD245C" w:rsidP="006A6AC0">
            <w:pPr>
              <w:pStyle w:val="WOKBodyTextBlue"/>
            </w:pPr>
            <w:r w:rsidRPr="00AD245C">
              <w:rPr>
                <w:bCs/>
                <w:caps/>
                <w:color w:val="948A54"/>
                <w:szCs w:val="20"/>
              </w:rPr>
              <w:t>TCO FGP</w:t>
            </w:r>
          </w:p>
          <w:p w14:paraId="7F8E42AF" w14:textId="26582DA4" w:rsidR="001A0219" w:rsidRPr="00DC3FE3" w:rsidRDefault="000B00B1" w:rsidP="006A6AC0">
            <w:pPr>
              <w:pStyle w:val="WOKBodyTextBlue"/>
            </w:pPr>
            <w:r w:rsidRPr="000B00B1">
              <w:t>Completion Engineer</w:t>
            </w:r>
          </w:p>
        </w:tc>
      </w:tr>
      <w:tr w:rsidR="001A0219" w:rsidRPr="00DC3FE3" w14:paraId="02D1B091" w14:textId="77777777" w:rsidTr="00637F94">
        <w:trPr>
          <w:trHeight w:val="335"/>
        </w:trPr>
        <w:tc>
          <w:tcPr>
            <w:tcW w:w="814" w:type="pct"/>
            <w:vAlign w:val="center"/>
          </w:tcPr>
          <w:p w14:paraId="356BF521" w14:textId="77777777" w:rsidR="001A0219" w:rsidRPr="00DC3FE3" w:rsidRDefault="001A0219" w:rsidP="00C26868">
            <w:pPr>
              <w:pStyle w:val="WOKBodyText"/>
              <w:jc w:val="left"/>
            </w:pPr>
          </w:p>
        </w:tc>
        <w:tc>
          <w:tcPr>
            <w:tcW w:w="4186" w:type="pct"/>
            <w:vAlign w:val="center"/>
          </w:tcPr>
          <w:p w14:paraId="23505264" w14:textId="77777777" w:rsidR="001A0219" w:rsidRPr="00DE1CD0" w:rsidRDefault="003A178F" w:rsidP="00DE1CD0">
            <w:pPr>
              <w:pStyle w:val="WOKBulletDASpot"/>
              <w:numPr>
                <w:ilvl w:val="0"/>
                <w:numId w:val="0"/>
              </w:numPr>
              <w:rPr>
                <w:b/>
                <w:bCs/>
              </w:rPr>
            </w:pPr>
            <w:r w:rsidRPr="00DE1CD0">
              <w:rPr>
                <w:b/>
                <w:bCs/>
              </w:rPr>
              <w:t>Key Achievements and Responsibilities:</w:t>
            </w:r>
          </w:p>
          <w:p w14:paraId="523903E9" w14:textId="77777777" w:rsidR="000B00B1" w:rsidRDefault="000B00B1" w:rsidP="000B00B1">
            <w:pPr>
              <w:pStyle w:val="WOKBulletDASpot"/>
            </w:pPr>
            <w:r>
              <w:t>Led the commissioning activities within project</w:t>
            </w:r>
          </w:p>
          <w:p w14:paraId="7057E1B3" w14:textId="77777777" w:rsidR="000B00B1" w:rsidRDefault="000B00B1" w:rsidP="000B00B1">
            <w:pPr>
              <w:pStyle w:val="WOKBulletDASpot"/>
            </w:pPr>
            <w:r>
              <w:t xml:space="preserve">Prepared ‘A’&amp;‘B’ check sheets and ITPs for commissioning team </w:t>
            </w:r>
          </w:p>
          <w:p w14:paraId="767A8AFB" w14:textId="77777777" w:rsidR="000B00B1" w:rsidRDefault="000B00B1" w:rsidP="000B00B1">
            <w:pPr>
              <w:pStyle w:val="WOKBulletDASpot"/>
            </w:pPr>
            <w:r>
              <w:t>Reviewed and approved bid documents; approved spare parts list and IOM manuals</w:t>
            </w:r>
          </w:p>
          <w:p w14:paraId="5632C23B" w14:textId="77777777" w:rsidR="000B00B1" w:rsidRDefault="000B00B1" w:rsidP="000B00B1">
            <w:pPr>
              <w:pStyle w:val="WOKBulletDASpot"/>
            </w:pPr>
            <w:r>
              <w:t>Prepared audit strategy/guideline/procedure</w:t>
            </w:r>
          </w:p>
          <w:p w14:paraId="745245CB" w14:textId="77777777" w:rsidR="000B00B1" w:rsidRDefault="000B00B1" w:rsidP="000B00B1">
            <w:pPr>
              <w:pStyle w:val="WOKBulletDASpot"/>
            </w:pPr>
            <w:r>
              <w:t xml:space="preserve">Audited vendors and sub vendors prior and after placement of purchase order </w:t>
            </w:r>
          </w:p>
          <w:p w14:paraId="09D55267" w14:textId="77777777" w:rsidR="00BD1245" w:rsidRDefault="000B00B1" w:rsidP="000B00B1">
            <w:pPr>
              <w:pStyle w:val="WOKBulletDASpot"/>
            </w:pPr>
            <w:r>
              <w:t xml:space="preserve">Attended weekly meetings with the stake holders such as the client and vendors. </w:t>
            </w:r>
          </w:p>
          <w:p w14:paraId="09A7BB86" w14:textId="6B53D312" w:rsidR="000B00B1" w:rsidRPr="00DC3FE3" w:rsidRDefault="000B00B1" w:rsidP="000B00B1">
            <w:pPr>
              <w:pStyle w:val="WOKBulletDASpot"/>
              <w:numPr>
                <w:ilvl w:val="0"/>
                <w:numId w:val="0"/>
              </w:numPr>
              <w:ind w:left="360"/>
            </w:pPr>
          </w:p>
        </w:tc>
      </w:tr>
      <w:tr w:rsidR="00966F93" w:rsidRPr="00DC3FE3" w14:paraId="6E86814B" w14:textId="77777777" w:rsidTr="00637F9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</w:tblPrEx>
        <w:trPr>
          <w:trHeight w:val="335"/>
        </w:trPr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 w14:paraId="77E03F46" w14:textId="3B192061" w:rsidR="00966F93" w:rsidRPr="00DC3FE3" w:rsidRDefault="00B01C94" w:rsidP="00966F93">
            <w:pPr>
              <w:pStyle w:val="WOKBodyText"/>
              <w:jc w:val="left"/>
            </w:pPr>
            <w:bookmarkStart w:id="3" w:name="_Hlk76494253"/>
            <w:r w:rsidRPr="00B01C94">
              <w:t>Jan 2011 - May 2013</w:t>
            </w:r>
          </w:p>
        </w:tc>
        <w:tc>
          <w:tcPr>
            <w:tcW w:w="4186" w:type="pct"/>
            <w:tcBorders>
              <w:top w:val="nil"/>
              <w:left w:val="nil"/>
              <w:bottom w:val="nil"/>
              <w:right w:val="nil"/>
            </w:tcBorders>
          </w:tcPr>
          <w:p w14:paraId="20F03010" w14:textId="3970A95C" w:rsidR="00AD7EBF" w:rsidRDefault="00AD7EBF" w:rsidP="00966F93">
            <w:pPr>
              <w:pStyle w:val="WOKBodyTextBlue"/>
            </w:pPr>
            <w:r w:rsidRPr="00AD7EBF">
              <w:rPr>
                <w:bCs/>
                <w:caps/>
                <w:color w:val="948A54"/>
                <w:szCs w:val="20"/>
              </w:rPr>
              <w:t>Shell platforms; North Sea &amp; Bacton gas plant; UK</w:t>
            </w:r>
          </w:p>
          <w:p w14:paraId="1ACABB77" w14:textId="73084FF4" w:rsidR="00966F93" w:rsidRPr="00DC3FE3" w:rsidRDefault="00AD7EBF" w:rsidP="00966F93">
            <w:pPr>
              <w:pStyle w:val="WOKBodyTextBlue"/>
            </w:pPr>
            <w:r w:rsidRPr="00AD7EBF">
              <w:t>Quality Team Leader</w:t>
            </w:r>
          </w:p>
        </w:tc>
      </w:tr>
      <w:bookmarkEnd w:id="3"/>
      <w:tr w:rsidR="00966F93" w:rsidRPr="00DC3FE3" w14:paraId="58AFD3D4" w14:textId="77777777" w:rsidTr="00E367C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</w:tblPrEx>
        <w:trPr>
          <w:trHeight w:val="335"/>
        </w:trPr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B1BDF" w14:textId="77777777" w:rsidR="00966F93" w:rsidRPr="00DC3FE3" w:rsidRDefault="00966F93" w:rsidP="00966F93">
            <w:pPr>
              <w:pStyle w:val="WOKBodyText"/>
              <w:jc w:val="left"/>
            </w:pPr>
          </w:p>
        </w:tc>
        <w:tc>
          <w:tcPr>
            <w:tcW w:w="41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5085B" w14:textId="77777777" w:rsidR="00F70E29" w:rsidRPr="00F70E29" w:rsidRDefault="00F70E29" w:rsidP="00F70E29">
            <w:pPr>
              <w:pStyle w:val="WOKBulletDASpot"/>
              <w:numPr>
                <w:ilvl w:val="0"/>
                <w:numId w:val="0"/>
              </w:numPr>
              <w:rPr>
                <w:b/>
                <w:bCs/>
              </w:rPr>
            </w:pPr>
            <w:r w:rsidRPr="00F70E29">
              <w:rPr>
                <w:b/>
                <w:bCs/>
              </w:rPr>
              <w:t xml:space="preserve">Key Achievements and Responsibilities: </w:t>
            </w:r>
          </w:p>
          <w:p w14:paraId="219360FE" w14:textId="77777777" w:rsidR="000B00B1" w:rsidRDefault="000B00B1" w:rsidP="000B00B1">
            <w:pPr>
              <w:pStyle w:val="WOKBulletDASpot"/>
            </w:pPr>
            <w:r>
              <w:t>Provided expert technical support to the Operations Divisions in the fields of metallurgy, corrosion, materials selection, Risk Based Inspection, Failure Analysis, Fitness for Service Assessments</w:t>
            </w:r>
          </w:p>
          <w:p w14:paraId="2DFCACE4" w14:textId="77777777" w:rsidR="000B00B1" w:rsidRDefault="000B00B1" w:rsidP="000B00B1">
            <w:pPr>
              <w:pStyle w:val="WOKBulletDASpot"/>
            </w:pPr>
            <w:r>
              <w:t>Assigned work and supervised NDE inspectors so that equipment is maintained in a safe and environmentally sound condition in accordance with respective applicable codes.</w:t>
            </w:r>
          </w:p>
          <w:p w14:paraId="51817EA5" w14:textId="77777777" w:rsidR="000B00B1" w:rsidRDefault="000B00B1" w:rsidP="000B00B1">
            <w:pPr>
              <w:pStyle w:val="WOKBulletDASpot"/>
            </w:pPr>
            <w:r>
              <w:t xml:space="preserve">Managed the Welding Inspectors, Coating Inspector, NDT, Mechanical and Electrical Inspectors </w:t>
            </w:r>
          </w:p>
          <w:p w14:paraId="6FE45548" w14:textId="77777777" w:rsidR="000B00B1" w:rsidRDefault="000B00B1" w:rsidP="000B00B1">
            <w:pPr>
              <w:pStyle w:val="WOKBulletDASpot"/>
            </w:pPr>
            <w:r>
              <w:t xml:space="preserve">Developed monitoring and reporting plans and ensured preventive maintenance programs in place </w:t>
            </w:r>
          </w:p>
          <w:p w14:paraId="25A8A717" w14:textId="77777777" w:rsidR="000B00B1" w:rsidRDefault="000B00B1" w:rsidP="000B00B1">
            <w:pPr>
              <w:pStyle w:val="WOKBulletDASpot"/>
            </w:pPr>
            <w:r>
              <w:t>Planned, directed, coordinated and supervised the activities of Inspection Department in order to ensure assets mechanical integrity and minimize the risks of failures in service.</w:t>
            </w:r>
          </w:p>
          <w:p w14:paraId="521EE19D" w14:textId="77777777" w:rsidR="000B00B1" w:rsidRDefault="000B00B1" w:rsidP="000B00B1">
            <w:pPr>
              <w:pStyle w:val="WOKBulletDASpot"/>
            </w:pPr>
            <w:r>
              <w:t>Controlled and coordinated the activities of a multi discipline team of engineers and inspectors in the field of mechanical inspection, welding inspection, coating inspection, NDT, QA/QC, completion, corrosion monitoring, cathodic protection and metallurgy to provide efficient technical support and services to maintain mechanical integrity of assets, piping, valves, pressure vessels, storage tank,  process equipment and structures.</w:t>
            </w:r>
          </w:p>
          <w:p w14:paraId="60091D24" w14:textId="2753B6A6" w:rsidR="00195B3A" w:rsidRPr="00DC3FE3" w:rsidRDefault="00B117A3" w:rsidP="000B00B1">
            <w:pPr>
              <w:pStyle w:val="WOKBulletDASpot"/>
              <w:numPr>
                <w:ilvl w:val="0"/>
                <w:numId w:val="0"/>
              </w:numPr>
              <w:ind w:left="360"/>
            </w:pPr>
            <w:r>
              <w:t xml:space="preserve"> </w:t>
            </w:r>
          </w:p>
        </w:tc>
      </w:tr>
      <w:tr w:rsidR="008E2682" w:rsidRPr="00DC3FE3" w14:paraId="376A3617" w14:textId="77777777" w:rsidTr="00526D44">
        <w:trPr>
          <w:trHeight w:val="335"/>
        </w:trPr>
        <w:tc>
          <w:tcPr>
            <w:tcW w:w="814" w:type="pct"/>
          </w:tcPr>
          <w:p w14:paraId="3B42A502" w14:textId="7ADE4800" w:rsidR="008E2682" w:rsidRPr="00DC3FE3" w:rsidRDefault="00E44BCE" w:rsidP="00526D44">
            <w:pPr>
              <w:pStyle w:val="WOKBodyText"/>
              <w:jc w:val="left"/>
            </w:pPr>
            <w:r w:rsidRPr="00E44BCE">
              <w:t>April 2010 - Dec. 2011</w:t>
            </w:r>
          </w:p>
        </w:tc>
        <w:tc>
          <w:tcPr>
            <w:tcW w:w="4186" w:type="pct"/>
          </w:tcPr>
          <w:p w14:paraId="6FB0C131" w14:textId="4A9C717A" w:rsidR="002D718A" w:rsidRDefault="002D718A" w:rsidP="00526D44">
            <w:pPr>
              <w:pStyle w:val="WOKBodyTextBlue"/>
            </w:pPr>
            <w:r w:rsidRPr="002D718A">
              <w:rPr>
                <w:bCs/>
                <w:caps/>
                <w:color w:val="948A54"/>
                <w:szCs w:val="20"/>
              </w:rPr>
              <w:t>BP, Gulf of Mexico; BP Angola FPSO, Block 18</w:t>
            </w:r>
          </w:p>
          <w:p w14:paraId="06C10F07" w14:textId="36E0013E" w:rsidR="008E2682" w:rsidRPr="00DC3FE3" w:rsidRDefault="000B00B1" w:rsidP="00526D44">
            <w:pPr>
              <w:pStyle w:val="WOKBodyTextBlue"/>
            </w:pPr>
            <w:r w:rsidRPr="000B00B1">
              <w:t xml:space="preserve">FPSO Turnaround Inspection Engineer, BP Gulf of Mexico &amp; Turnaround </w:t>
            </w:r>
            <w:r w:rsidRPr="000B00B1">
              <w:lastRenderedPageBreak/>
              <w:t>Engineer, BP Angola FPSO, Block 18</w:t>
            </w:r>
          </w:p>
        </w:tc>
      </w:tr>
      <w:tr w:rsidR="008E2682" w:rsidRPr="00DC3FE3" w14:paraId="3373FB03" w14:textId="77777777" w:rsidTr="00526D44">
        <w:trPr>
          <w:trHeight w:val="335"/>
        </w:trPr>
        <w:tc>
          <w:tcPr>
            <w:tcW w:w="814" w:type="pct"/>
            <w:vAlign w:val="center"/>
          </w:tcPr>
          <w:p w14:paraId="00A9F331" w14:textId="77777777" w:rsidR="008E2682" w:rsidRPr="00DC3FE3" w:rsidRDefault="008E2682" w:rsidP="00526D44">
            <w:pPr>
              <w:pStyle w:val="WOKBodyText"/>
              <w:jc w:val="left"/>
            </w:pPr>
          </w:p>
        </w:tc>
        <w:tc>
          <w:tcPr>
            <w:tcW w:w="4186" w:type="pct"/>
            <w:vAlign w:val="center"/>
          </w:tcPr>
          <w:p w14:paraId="53DEFCEF" w14:textId="77777777" w:rsidR="00320994" w:rsidRPr="00320994" w:rsidRDefault="00320994" w:rsidP="00320994">
            <w:pPr>
              <w:pStyle w:val="WOKBulletDASpot"/>
              <w:numPr>
                <w:ilvl w:val="0"/>
                <w:numId w:val="0"/>
              </w:numPr>
              <w:rPr>
                <w:b/>
                <w:bCs/>
              </w:rPr>
            </w:pPr>
            <w:r w:rsidRPr="00320994">
              <w:rPr>
                <w:b/>
                <w:bCs/>
              </w:rPr>
              <w:t xml:space="preserve">Key Achievements and Responsibilities: </w:t>
            </w:r>
          </w:p>
          <w:p w14:paraId="2E37A16E" w14:textId="77777777" w:rsidR="000B00B1" w:rsidRDefault="000B00B1" w:rsidP="000B00B1">
            <w:pPr>
              <w:pStyle w:val="WOKBulletDASpot"/>
            </w:pPr>
            <w:r>
              <w:t xml:space="preserve">Participated at vendor’s daily tool box meeting on behalf of BP and submitted the daily progress report to the management </w:t>
            </w:r>
          </w:p>
          <w:p w14:paraId="2738BAD3" w14:textId="77777777" w:rsidR="000B00B1" w:rsidRDefault="000B00B1" w:rsidP="000B00B1">
            <w:pPr>
              <w:pStyle w:val="WOKBulletDASpot"/>
            </w:pPr>
            <w:r>
              <w:t xml:space="preserve">Successful planning and execution of turnaround contingency plan, ITP and vendor activities such as welding, coating, NDE, hydro testing and provision for associated re-certifications for LP &amp; HP separators, HP Flare KO Drum, Slug catchers, </w:t>
            </w:r>
            <w:proofErr w:type="spellStart"/>
            <w:r>
              <w:t>Coalescer</w:t>
            </w:r>
            <w:proofErr w:type="spellEnd"/>
            <w:r>
              <w:t xml:space="preserve">,  Reboiler, Glycol package &amp; columns </w:t>
            </w:r>
          </w:p>
          <w:p w14:paraId="4663FD87" w14:textId="77777777" w:rsidR="000B00B1" w:rsidRDefault="000B00B1" w:rsidP="000B00B1">
            <w:pPr>
              <w:pStyle w:val="WOKBulletDASpot"/>
            </w:pPr>
            <w:r>
              <w:t>Planning and timely execution, internal and external corrosion prevention measures, as well as coordinating integrity assessments, Fitness-for-Service and remnant life assessment of critical equipment.</w:t>
            </w:r>
          </w:p>
          <w:p w14:paraId="05020BD3" w14:textId="77777777" w:rsidR="000B00B1" w:rsidRDefault="000B00B1" w:rsidP="000B00B1">
            <w:pPr>
              <w:pStyle w:val="WOKBulletDASpot"/>
            </w:pPr>
            <w:r>
              <w:t xml:space="preserve">Executed alternative coating repair technique on FPSO </w:t>
            </w:r>
          </w:p>
          <w:p w14:paraId="3A8C40B8" w14:textId="77777777" w:rsidR="000B00B1" w:rsidRDefault="000B00B1" w:rsidP="000B00B1">
            <w:pPr>
              <w:pStyle w:val="WOKBulletDASpot"/>
            </w:pPr>
            <w:r>
              <w:t xml:space="preserve">Provided a clear handover to O&amp;M of ongoing contractual provisions such as spares, and training. </w:t>
            </w:r>
          </w:p>
          <w:p w14:paraId="17D2F688" w14:textId="77777777" w:rsidR="00195B3A" w:rsidRDefault="000B00B1" w:rsidP="000B00B1">
            <w:pPr>
              <w:pStyle w:val="WOKBulletDASpot"/>
            </w:pPr>
            <w:r>
              <w:t>Competent on the fundamentals of subsea and pipeline engineering, and of regulatory frameworks, codes and standards.</w:t>
            </w:r>
          </w:p>
          <w:p w14:paraId="12E34252" w14:textId="319BACFC" w:rsidR="00737E30" w:rsidRPr="00DC3FE3" w:rsidRDefault="00737E30" w:rsidP="00737E30">
            <w:pPr>
              <w:pStyle w:val="WOKBulletDASpot"/>
              <w:numPr>
                <w:ilvl w:val="0"/>
                <w:numId w:val="0"/>
              </w:numPr>
              <w:ind w:left="360"/>
            </w:pPr>
          </w:p>
        </w:tc>
      </w:tr>
      <w:tr w:rsidR="00B15734" w:rsidRPr="00DC3FE3" w14:paraId="1603137B" w14:textId="77777777" w:rsidTr="00526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</w:tblPrEx>
        <w:trPr>
          <w:trHeight w:val="335"/>
        </w:trPr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</w:tcPr>
          <w:p w14:paraId="6D3C761A" w14:textId="3DBD076F" w:rsidR="00B15734" w:rsidRPr="00DC3FE3" w:rsidRDefault="0028725E" w:rsidP="00737E30">
            <w:pPr>
              <w:pStyle w:val="WOKBodyText"/>
              <w:jc w:val="left"/>
            </w:pPr>
            <w:r w:rsidRPr="0028725E">
              <w:t xml:space="preserve">Dec. 91 till </w:t>
            </w:r>
            <w:r w:rsidR="00737E30">
              <w:t>March</w:t>
            </w:r>
            <w:r>
              <w:t xml:space="preserve"> </w:t>
            </w:r>
            <w:r w:rsidR="00737E30">
              <w:t>2010</w:t>
            </w:r>
          </w:p>
        </w:tc>
        <w:tc>
          <w:tcPr>
            <w:tcW w:w="4186" w:type="pct"/>
            <w:tcBorders>
              <w:top w:val="nil"/>
              <w:left w:val="nil"/>
              <w:bottom w:val="nil"/>
              <w:right w:val="nil"/>
            </w:tcBorders>
          </w:tcPr>
          <w:p w14:paraId="609CAD49" w14:textId="75B0AD79" w:rsidR="00C7115A" w:rsidRDefault="00C7115A" w:rsidP="00526D44">
            <w:pPr>
              <w:pStyle w:val="WOKBodyTextBlue"/>
            </w:pPr>
            <w:r w:rsidRPr="00C7115A">
              <w:rPr>
                <w:bCs/>
                <w:caps/>
                <w:color w:val="948A54"/>
                <w:szCs w:val="20"/>
              </w:rPr>
              <w:t>NOIC</w:t>
            </w:r>
          </w:p>
          <w:p w14:paraId="617664BA" w14:textId="5D7A600E" w:rsidR="00B15734" w:rsidRPr="00DC3FE3" w:rsidRDefault="0037009F" w:rsidP="009824D5">
            <w:pPr>
              <w:pStyle w:val="WOKBodyTextBlue"/>
            </w:pPr>
            <w:r>
              <w:t>Senior</w:t>
            </w:r>
            <w:r w:rsidR="008C5A31">
              <w:t xml:space="preserve"> </w:t>
            </w:r>
            <w:r w:rsidR="009824D5">
              <w:t>Inspection</w:t>
            </w:r>
            <w:r w:rsidR="00C7115A" w:rsidRPr="00C7115A">
              <w:t xml:space="preserve"> Engineer </w:t>
            </w:r>
          </w:p>
        </w:tc>
      </w:tr>
      <w:tr w:rsidR="00B15734" w:rsidRPr="00DC3FE3" w14:paraId="66054CC1" w14:textId="77777777" w:rsidTr="00526D4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</w:tblCellMar>
        </w:tblPrEx>
        <w:trPr>
          <w:trHeight w:val="335"/>
        </w:trPr>
        <w:tc>
          <w:tcPr>
            <w:tcW w:w="81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0F1C58" w14:textId="77777777" w:rsidR="00B15734" w:rsidRPr="00DC3FE3" w:rsidRDefault="00B15734" w:rsidP="00383FB4">
            <w:pPr>
              <w:pStyle w:val="WOKBulletDASpot"/>
              <w:numPr>
                <w:ilvl w:val="0"/>
                <w:numId w:val="0"/>
              </w:numPr>
              <w:ind w:left="360"/>
            </w:pPr>
          </w:p>
        </w:tc>
        <w:tc>
          <w:tcPr>
            <w:tcW w:w="418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52E01" w14:textId="77777777" w:rsidR="00C008C3" w:rsidRPr="00383FB4" w:rsidRDefault="00C008C3" w:rsidP="00383FB4">
            <w:pPr>
              <w:pStyle w:val="WOKBulletDASpot"/>
              <w:numPr>
                <w:ilvl w:val="0"/>
                <w:numId w:val="0"/>
              </w:numPr>
              <w:rPr>
                <w:b/>
                <w:bCs/>
              </w:rPr>
            </w:pPr>
            <w:r w:rsidRPr="00383FB4">
              <w:rPr>
                <w:b/>
                <w:bCs/>
              </w:rPr>
              <w:t xml:space="preserve">Key Achievements and Responsibilities: </w:t>
            </w:r>
          </w:p>
          <w:p w14:paraId="2A26CAC3" w14:textId="77777777" w:rsidR="000B00B1" w:rsidRDefault="000B00B1" w:rsidP="000B00B1">
            <w:pPr>
              <w:pStyle w:val="WOKBulletDASpot"/>
            </w:pPr>
            <w:r>
              <w:t xml:space="preserve">Client’s Representative on Integrity, compliance, QA QC and Inspection matters, </w:t>
            </w:r>
            <w:proofErr w:type="spellStart"/>
            <w:r>
              <w:t>Saman</w:t>
            </w:r>
            <w:proofErr w:type="spellEnd"/>
            <w:r>
              <w:t xml:space="preserve"> offshore development project, </w:t>
            </w:r>
            <w:proofErr w:type="spellStart"/>
            <w:r>
              <w:t>Naftkav</w:t>
            </w:r>
            <w:proofErr w:type="spellEnd"/>
            <w:r>
              <w:t xml:space="preserve"> Drilling Company (9 green fields EPC project &amp; 2 brown fields). This included a dozen jackets, offshore pipeline, production platform and living quarter, an onshore gas compression facility including piping, pressure vessel, storage tank and F&amp;G system plus two petrochemical plants.</w:t>
            </w:r>
          </w:p>
          <w:p w14:paraId="2D3D5297" w14:textId="77777777" w:rsidR="000B00B1" w:rsidRDefault="000B00B1" w:rsidP="000B00B1">
            <w:pPr>
              <w:pStyle w:val="WOKBulletDASpot"/>
            </w:pPr>
            <w:r>
              <w:t>Managed and directed the inspection team</w:t>
            </w:r>
          </w:p>
          <w:p w14:paraId="249623BA" w14:textId="532019AB" w:rsidR="000B00B1" w:rsidRDefault="000B00B1" w:rsidP="000B00B1">
            <w:pPr>
              <w:pStyle w:val="WOKBulletDASpot"/>
            </w:pPr>
            <w:r>
              <w:t>Fully conversant with the integrity cycle, risk-based methods, FMECA, threat identification, integrity reporting and inspection technologies.</w:t>
            </w:r>
          </w:p>
          <w:p w14:paraId="0D1126AC" w14:textId="158BAADE" w:rsidR="00B15734" w:rsidRPr="00DC3FE3" w:rsidRDefault="00B15734" w:rsidP="000B00B1">
            <w:pPr>
              <w:pStyle w:val="WOKBulletDASpot"/>
              <w:numPr>
                <w:ilvl w:val="0"/>
                <w:numId w:val="0"/>
              </w:numPr>
            </w:pPr>
          </w:p>
        </w:tc>
      </w:tr>
    </w:tbl>
    <w:p w14:paraId="2FAF3444" w14:textId="77777777" w:rsidR="00B15734" w:rsidRDefault="00B15734" w:rsidP="00B15734"/>
    <w:sectPr w:rsidR="00B15734" w:rsidSect="00BC3DB8">
      <w:headerReference w:type="default" r:id="rId13"/>
      <w:footerReference w:type="default" r:id="rId14"/>
      <w:footerReference w:type="first" r:id="rId15"/>
      <w:pgSz w:w="11906" w:h="16838" w:code="9"/>
      <w:pgMar w:top="709" w:right="1440" w:bottom="851" w:left="1440" w:header="22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6A4D71" w14:textId="77777777" w:rsidR="00A77252" w:rsidRDefault="00A77252" w:rsidP="001F7313">
      <w:pPr>
        <w:spacing w:after="0"/>
      </w:pPr>
      <w:r>
        <w:separator/>
      </w:r>
    </w:p>
  </w:endnote>
  <w:endnote w:type="continuationSeparator" w:id="0">
    <w:p w14:paraId="63E6BD31" w14:textId="77777777" w:rsidR="00A77252" w:rsidRDefault="00A77252" w:rsidP="001F73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CED1" w14:textId="59D3EB18" w:rsidR="00361342" w:rsidRPr="00361342" w:rsidRDefault="00361342" w:rsidP="00361342">
    <w:pPr>
      <w:pStyle w:val="Footer"/>
      <w:rPr>
        <w:rFonts w:cs="Arial"/>
        <w:sz w:val="20"/>
      </w:rPr>
    </w:pPr>
    <w:r w:rsidRPr="009612D4">
      <w:rPr>
        <w:rFonts w:cs="Arial"/>
        <w:sz w:val="20"/>
      </w:rPr>
      <w:t xml:space="preserve">Page </w:t>
    </w:r>
    <w:r w:rsidRPr="00BB120E">
      <w:rPr>
        <w:rFonts w:cs="Arial"/>
        <w:sz w:val="20"/>
      </w:rPr>
      <w:fldChar w:fldCharType="begin"/>
    </w:r>
    <w:r w:rsidRPr="00BB120E">
      <w:rPr>
        <w:rFonts w:cs="Arial"/>
        <w:sz w:val="20"/>
      </w:rPr>
      <w:instrText xml:space="preserve"> PAGE  \* Arabic  \* MERGEFORMAT </w:instrText>
    </w:r>
    <w:r w:rsidRPr="00BB120E">
      <w:rPr>
        <w:rFonts w:cs="Arial"/>
        <w:sz w:val="20"/>
      </w:rPr>
      <w:fldChar w:fldCharType="separate"/>
    </w:r>
    <w:r w:rsidR="005138E6">
      <w:rPr>
        <w:rFonts w:cs="Arial"/>
        <w:noProof/>
        <w:sz w:val="20"/>
      </w:rPr>
      <w:t>3</w:t>
    </w:r>
    <w:r w:rsidRPr="00BB120E">
      <w:rPr>
        <w:rFonts w:cs="Arial"/>
        <w:sz w:val="20"/>
      </w:rPr>
      <w:fldChar w:fldCharType="end"/>
    </w:r>
    <w:r w:rsidRPr="009612D4">
      <w:rPr>
        <w:rFonts w:cs="Arial"/>
        <w:sz w:val="20"/>
      </w:rPr>
      <w:t xml:space="preserve"> of </w:t>
    </w:r>
    <w:r w:rsidRPr="00BB120E">
      <w:rPr>
        <w:rFonts w:cs="Arial"/>
        <w:sz w:val="20"/>
      </w:rPr>
      <w:fldChar w:fldCharType="begin"/>
    </w:r>
    <w:r w:rsidRPr="009612D4">
      <w:rPr>
        <w:rFonts w:cs="Arial"/>
        <w:sz w:val="20"/>
      </w:rPr>
      <w:instrText xml:space="preserve"> NUMPAGES  \* Arabic  \* MERGEFORMAT </w:instrText>
    </w:r>
    <w:r w:rsidRPr="00BB120E">
      <w:rPr>
        <w:rFonts w:cs="Arial"/>
        <w:sz w:val="20"/>
      </w:rPr>
      <w:fldChar w:fldCharType="separate"/>
    </w:r>
    <w:r w:rsidR="005138E6">
      <w:rPr>
        <w:rFonts w:cs="Arial"/>
        <w:noProof/>
        <w:sz w:val="20"/>
      </w:rPr>
      <w:t>3</w:t>
    </w:r>
    <w:r w:rsidRPr="00BB120E">
      <w:rPr>
        <w:rFonts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B7D005" w14:textId="5F0A40FB" w:rsidR="00361342" w:rsidRPr="00361342" w:rsidRDefault="00361342" w:rsidP="00361342">
    <w:pPr>
      <w:pStyle w:val="Footer"/>
      <w:rPr>
        <w:rFonts w:cs="Arial"/>
        <w:sz w:val="20"/>
      </w:rPr>
    </w:pPr>
    <w:r w:rsidRPr="009612D4">
      <w:rPr>
        <w:rFonts w:cs="Arial"/>
        <w:sz w:val="20"/>
      </w:rPr>
      <w:t xml:space="preserve">Page </w:t>
    </w:r>
    <w:r w:rsidRPr="009612D4">
      <w:rPr>
        <w:rFonts w:cs="Arial"/>
        <w:b/>
        <w:sz w:val="20"/>
      </w:rPr>
      <w:fldChar w:fldCharType="begin"/>
    </w:r>
    <w:r w:rsidRPr="009612D4">
      <w:rPr>
        <w:rFonts w:cs="Arial"/>
        <w:b/>
        <w:sz w:val="20"/>
      </w:rPr>
      <w:instrText xml:space="preserve"> PAGE  \* Arabic  \* MERGEFORMAT </w:instrText>
    </w:r>
    <w:r w:rsidRPr="009612D4">
      <w:rPr>
        <w:rFonts w:cs="Arial"/>
        <w:b/>
        <w:sz w:val="20"/>
      </w:rPr>
      <w:fldChar w:fldCharType="separate"/>
    </w:r>
    <w:r w:rsidR="005138E6">
      <w:rPr>
        <w:rFonts w:cs="Arial"/>
        <w:b/>
        <w:noProof/>
        <w:sz w:val="20"/>
      </w:rPr>
      <w:t>1</w:t>
    </w:r>
    <w:r w:rsidRPr="009612D4">
      <w:rPr>
        <w:rFonts w:cs="Arial"/>
        <w:b/>
        <w:sz w:val="20"/>
      </w:rPr>
      <w:fldChar w:fldCharType="end"/>
    </w:r>
    <w:r w:rsidRPr="009612D4">
      <w:rPr>
        <w:rFonts w:cs="Arial"/>
        <w:sz w:val="20"/>
      </w:rPr>
      <w:t xml:space="preserve"> of </w:t>
    </w:r>
    <w:r w:rsidRPr="00BB120E">
      <w:rPr>
        <w:rFonts w:cs="Arial"/>
        <w:b/>
        <w:bCs/>
        <w:sz w:val="20"/>
      </w:rPr>
      <w:fldChar w:fldCharType="begin"/>
    </w:r>
    <w:r w:rsidRPr="00BB120E">
      <w:rPr>
        <w:rFonts w:cs="Arial"/>
        <w:b/>
        <w:bCs/>
        <w:sz w:val="20"/>
      </w:rPr>
      <w:instrText xml:space="preserve"> NUMPAGES  \* Arabic  \* MERGEFORMAT </w:instrText>
    </w:r>
    <w:r w:rsidRPr="00BB120E">
      <w:rPr>
        <w:rFonts w:cs="Arial"/>
        <w:b/>
        <w:bCs/>
        <w:sz w:val="20"/>
      </w:rPr>
      <w:fldChar w:fldCharType="separate"/>
    </w:r>
    <w:r w:rsidR="005138E6">
      <w:rPr>
        <w:rFonts w:cs="Arial"/>
        <w:b/>
        <w:bCs/>
        <w:noProof/>
        <w:sz w:val="20"/>
      </w:rPr>
      <w:t>3</w:t>
    </w:r>
    <w:r w:rsidRPr="00BB120E">
      <w:rPr>
        <w:rFonts w:cs="Arial"/>
        <w:b/>
        <w:bCs/>
        <w:noProof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5BC970" w14:textId="77777777" w:rsidR="00A77252" w:rsidRDefault="00A77252" w:rsidP="001F7313">
      <w:pPr>
        <w:spacing w:after="0"/>
      </w:pPr>
      <w:r>
        <w:separator/>
      </w:r>
    </w:p>
  </w:footnote>
  <w:footnote w:type="continuationSeparator" w:id="0">
    <w:p w14:paraId="21F9D3A7" w14:textId="77777777" w:rsidR="00A77252" w:rsidRDefault="00A77252" w:rsidP="001F73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0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21"/>
      <w:gridCol w:w="4621"/>
    </w:tblGrid>
    <w:tr w:rsidR="00361342" w:rsidRPr="00F022D2" w14:paraId="2A47FBA2" w14:textId="77777777" w:rsidTr="00C672C9">
      <w:tc>
        <w:tcPr>
          <w:tcW w:w="4621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7842AEAB" w14:textId="21976D3D" w:rsidR="00361342" w:rsidRPr="00F022D2" w:rsidRDefault="00361342" w:rsidP="0048393F">
          <w:pPr>
            <w:pStyle w:val="Header"/>
            <w:jc w:val="both"/>
            <w:rPr>
              <w:rFonts w:cs="Arial"/>
              <w:sz w:val="20"/>
            </w:rPr>
          </w:pPr>
        </w:p>
      </w:tc>
      <w:tc>
        <w:tcPr>
          <w:tcW w:w="4621" w:type="dxa"/>
          <w:tcBorders>
            <w:top w:val="nil"/>
            <w:left w:val="nil"/>
            <w:bottom w:val="single" w:sz="4" w:space="0" w:color="auto"/>
            <w:right w:val="nil"/>
          </w:tcBorders>
          <w:vAlign w:val="bottom"/>
          <w:hideMark/>
        </w:tcPr>
        <w:p w14:paraId="3133C637" w14:textId="384D85F6" w:rsidR="00361342" w:rsidRPr="00F87B19" w:rsidRDefault="006E7348" w:rsidP="00F87B19">
          <w:pPr>
            <w:pStyle w:val="Heading1"/>
            <w:jc w:val="right"/>
            <w:outlineLvl w:val="0"/>
            <w:rPr>
              <w:sz w:val="28"/>
              <w:szCs w:val="28"/>
            </w:rPr>
          </w:pPr>
          <w:r w:rsidRPr="006E7348">
            <w:rPr>
              <w:sz w:val="28"/>
              <w:szCs w:val="28"/>
            </w:rPr>
            <w:t xml:space="preserve">AFSHIN M </w:t>
          </w:r>
          <w:r w:rsidR="0048393F">
            <w:rPr>
              <w:sz w:val="28"/>
              <w:szCs w:val="28"/>
            </w:rPr>
            <w:t xml:space="preserve"> </w:t>
          </w:r>
          <w:r w:rsidRPr="006E7348">
            <w:rPr>
              <w:sz w:val="28"/>
              <w:szCs w:val="28"/>
            </w:rPr>
            <w:t>ROODPISHI</w:t>
          </w:r>
        </w:p>
      </w:tc>
    </w:tr>
  </w:tbl>
  <w:p w14:paraId="2941FBB3" w14:textId="77777777" w:rsidR="00361342" w:rsidRDefault="0036134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7B67"/>
    <w:multiLevelType w:val="multilevel"/>
    <w:tmpl w:val="00FC0404"/>
    <w:lvl w:ilvl="0">
      <w:start w:val="1"/>
      <w:numFmt w:val="decimal"/>
      <w:lvlText w:val="%1"/>
      <w:lvlJc w:val="left"/>
      <w:pPr>
        <w:ind w:left="781" w:hanging="432"/>
      </w:pPr>
    </w:lvl>
    <w:lvl w:ilvl="1">
      <w:start w:val="1"/>
      <w:numFmt w:val="decimal"/>
      <w:lvlText w:val="%1.%2"/>
      <w:lvlJc w:val="left"/>
      <w:pPr>
        <w:ind w:left="925" w:hanging="576"/>
      </w:pPr>
    </w:lvl>
    <w:lvl w:ilvl="2">
      <w:start w:val="1"/>
      <w:numFmt w:val="decimal"/>
      <w:lvlText w:val="%1.%2.%3"/>
      <w:lvlJc w:val="left"/>
      <w:pPr>
        <w:ind w:left="1069" w:hanging="720"/>
      </w:pPr>
    </w:lvl>
    <w:lvl w:ilvl="3">
      <w:start w:val="1"/>
      <w:numFmt w:val="decimal"/>
      <w:pStyle w:val="Heading4"/>
      <w:lvlText w:val="%1.%2.%3.%4"/>
      <w:lvlJc w:val="left"/>
      <w:pPr>
        <w:ind w:left="1213" w:hanging="864"/>
      </w:pPr>
    </w:lvl>
    <w:lvl w:ilvl="4">
      <w:start w:val="1"/>
      <w:numFmt w:val="decimal"/>
      <w:pStyle w:val="Heading5"/>
      <w:lvlText w:val="%1.%2.%3.%4.%5"/>
      <w:lvlJc w:val="left"/>
      <w:pPr>
        <w:ind w:left="1357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501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645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789" w:hanging="1440"/>
      </w:pPr>
    </w:lvl>
    <w:lvl w:ilvl="8">
      <w:start w:val="1"/>
      <w:numFmt w:val="decimal"/>
      <w:lvlText w:val="%1.%2.%3.%4.%5.%6.%7.%8.%9"/>
      <w:lvlJc w:val="left"/>
      <w:pPr>
        <w:ind w:left="1933" w:hanging="1584"/>
      </w:pPr>
    </w:lvl>
  </w:abstractNum>
  <w:abstractNum w:abstractNumId="1">
    <w:nsid w:val="0C776EC5"/>
    <w:multiLevelType w:val="hybridMultilevel"/>
    <w:tmpl w:val="8FD41C36"/>
    <w:lvl w:ilvl="0" w:tplc="825EF340">
      <w:start w:val="1"/>
      <w:numFmt w:val="decimal"/>
      <w:pStyle w:val="WOKBulle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E3B292B"/>
    <w:multiLevelType w:val="multilevel"/>
    <w:tmpl w:val="7E52A6E8"/>
    <w:lvl w:ilvl="0">
      <w:start w:val="1"/>
      <w:numFmt w:val="upperLetter"/>
      <w:pStyle w:val="WOKAppxA"/>
      <w:lvlText w:val="Appendix %1"/>
      <w:lvlJc w:val="left"/>
      <w:pPr>
        <w:tabs>
          <w:tab w:val="num" w:pos="2211"/>
        </w:tabs>
        <w:ind w:left="2211" w:hanging="2211"/>
      </w:pPr>
      <w:rPr>
        <w:rFonts w:hint="default"/>
      </w:rPr>
    </w:lvl>
    <w:lvl w:ilvl="1">
      <w:start w:val="1"/>
      <w:numFmt w:val="decimal"/>
      <w:pStyle w:val="WOKAppxA1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pStyle w:val="WOKAppxA11"/>
      <w:lvlText w:val="%1.%2.%3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134B4D65"/>
    <w:multiLevelType w:val="hybridMultilevel"/>
    <w:tmpl w:val="9C40F1B0"/>
    <w:lvl w:ilvl="0" w:tplc="388A935E">
      <w:start w:val="1"/>
      <w:numFmt w:val="lowerLetter"/>
      <w:pStyle w:val="WOKBulletLetter"/>
      <w:lvlText w:val="%1.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154649C7"/>
    <w:multiLevelType w:val="hybridMultilevel"/>
    <w:tmpl w:val="ECB8CF9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i w:val="0"/>
        <w:color w:val="808080"/>
        <w:sz w:val="1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FA418DB"/>
    <w:multiLevelType w:val="multilevel"/>
    <w:tmpl w:val="16925776"/>
    <w:styleLink w:val="bullets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E164D3"/>
    <w:multiLevelType w:val="hybridMultilevel"/>
    <w:tmpl w:val="77D0FF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B711164"/>
    <w:multiLevelType w:val="singleLevel"/>
    <w:tmpl w:val="8520C6BC"/>
    <w:lvl w:ilvl="0">
      <w:start w:val="1"/>
      <w:numFmt w:val="bullet"/>
      <w:pStyle w:val="BulletListInden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</w:abstractNum>
  <w:abstractNum w:abstractNumId="8">
    <w:nsid w:val="3CCE7B12"/>
    <w:multiLevelType w:val="hybridMultilevel"/>
    <w:tmpl w:val="2E922352"/>
    <w:lvl w:ilvl="0" w:tplc="7010A204">
      <w:start w:val="1"/>
      <w:numFmt w:val="bullet"/>
      <w:pStyle w:val="AdditionalLis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1A4F5E"/>
    <w:multiLevelType w:val="hybridMultilevel"/>
    <w:tmpl w:val="82A42DEA"/>
    <w:lvl w:ilvl="0" w:tplc="D45A0B26">
      <w:start w:val="1"/>
      <w:numFmt w:val="bullet"/>
      <w:pStyle w:val="WOKBulletDASpo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85602C"/>
    <w:multiLevelType w:val="hybridMultilevel"/>
    <w:tmpl w:val="96CC748A"/>
    <w:lvl w:ilvl="0" w:tplc="12E09CB8">
      <w:numFmt w:val="bullet"/>
      <w:lvlText w:val="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F90171E"/>
    <w:multiLevelType w:val="hybridMultilevel"/>
    <w:tmpl w:val="28803A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1E33521"/>
    <w:multiLevelType w:val="hybridMultilevel"/>
    <w:tmpl w:val="EA22DA1A"/>
    <w:lvl w:ilvl="0" w:tplc="C852AC62">
      <w:start w:val="1"/>
      <w:numFmt w:val="bullet"/>
      <w:pStyle w:val="WOKBulletDASpoto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657B6C64"/>
    <w:multiLevelType w:val="multilevel"/>
    <w:tmpl w:val="D35E6BE4"/>
    <w:styleLink w:val="BoxBullet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8BE11BE"/>
    <w:multiLevelType w:val="hybridMultilevel"/>
    <w:tmpl w:val="62640FE2"/>
    <w:lvl w:ilvl="0" w:tplc="04090001">
      <w:start w:val="1"/>
      <w:numFmt w:val="bullet"/>
      <w:pStyle w:val="Style10ptNotAllcapsBefore3ptAfter3ptLinespacin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94C4EDE"/>
    <w:multiLevelType w:val="hybridMultilevel"/>
    <w:tmpl w:val="C17C4E30"/>
    <w:lvl w:ilvl="0" w:tplc="12E09CB8">
      <w:numFmt w:val="bullet"/>
      <w:lvlText w:val="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9B63591"/>
    <w:multiLevelType w:val="hybridMultilevel"/>
    <w:tmpl w:val="6D001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C53884"/>
    <w:multiLevelType w:val="hybridMultilevel"/>
    <w:tmpl w:val="DDF6E2C2"/>
    <w:lvl w:ilvl="0" w:tplc="B4F82DC4">
      <w:start w:val="1"/>
      <w:numFmt w:val="bullet"/>
      <w:pStyle w:val="AoEBullet"/>
      <w:lvlText w:val=""/>
      <w:lvlJc w:val="left"/>
      <w:pPr>
        <w:ind w:left="705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8">
    <w:nsid w:val="73FA1487"/>
    <w:multiLevelType w:val="hybridMultilevel"/>
    <w:tmpl w:val="707E0DD4"/>
    <w:lvl w:ilvl="0" w:tplc="BEFA33EA">
      <w:start w:val="1"/>
      <w:numFmt w:val="decimal"/>
      <w:pStyle w:val="WOKTableBulletNumber"/>
      <w:lvlText w:val="%1."/>
      <w:lvlJc w:val="left"/>
      <w:pPr>
        <w:ind w:left="748" w:hanging="360"/>
      </w:pPr>
    </w:lvl>
    <w:lvl w:ilvl="1" w:tplc="08090019" w:tentative="1">
      <w:start w:val="1"/>
      <w:numFmt w:val="lowerLetter"/>
      <w:lvlText w:val="%2."/>
      <w:lvlJc w:val="left"/>
      <w:pPr>
        <w:ind w:left="1468" w:hanging="360"/>
      </w:pPr>
    </w:lvl>
    <w:lvl w:ilvl="2" w:tplc="0809001B" w:tentative="1">
      <w:start w:val="1"/>
      <w:numFmt w:val="lowerRoman"/>
      <w:lvlText w:val="%3."/>
      <w:lvlJc w:val="right"/>
      <w:pPr>
        <w:ind w:left="2188" w:hanging="180"/>
      </w:pPr>
    </w:lvl>
    <w:lvl w:ilvl="3" w:tplc="0809000F" w:tentative="1">
      <w:start w:val="1"/>
      <w:numFmt w:val="decimal"/>
      <w:lvlText w:val="%4."/>
      <w:lvlJc w:val="left"/>
      <w:pPr>
        <w:ind w:left="2908" w:hanging="360"/>
      </w:pPr>
    </w:lvl>
    <w:lvl w:ilvl="4" w:tplc="08090019" w:tentative="1">
      <w:start w:val="1"/>
      <w:numFmt w:val="lowerLetter"/>
      <w:lvlText w:val="%5."/>
      <w:lvlJc w:val="left"/>
      <w:pPr>
        <w:ind w:left="3628" w:hanging="360"/>
      </w:pPr>
    </w:lvl>
    <w:lvl w:ilvl="5" w:tplc="0809001B" w:tentative="1">
      <w:start w:val="1"/>
      <w:numFmt w:val="lowerRoman"/>
      <w:lvlText w:val="%6."/>
      <w:lvlJc w:val="right"/>
      <w:pPr>
        <w:ind w:left="4348" w:hanging="180"/>
      </w:pPr>
    </w:lvl>
    <w:lvl w:ilvl="6" w:tplc="0809000F" w:tentative="1">
      <w:start w:val="1"/>
      <w:numFmt w:val="decimal"/>
      <w:lvlText w:val="%7."/>
      <w:lvlJc w:val="left"/>
      <w:pPr>
        <w:ind w:left="5068" w:hanging="360"/>
      </w:pPr>
    </w:lvl>
    <w:lvl w:ilvl="7" w:tplc="08090019" w:tentative="1">
      <w:start w:val="1"/>
      <w:numFmt w:val="lowerLetter"/>
      <w:lvlText w:val="%8."/>
      <w:lvlJc w:val="left"/>
      <w:pPr>
        <w:ind w:left="5788" w:hanging="360"/>
      </w:pPr>
    </w:lvl>
    <w:lvl w:ilvl="8" w:tplc="080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9">
    <w:nsid w:val="772E75B9"/>
    <w:multiLevelType w:val="hybridMultilevel"/>
    <w:tmpl w:val="68BC4CA2"/>
    <w:lvl w:ilvl="0" w:tplc="36AE17D8">
      <w:numFmt w:val="bullet"/>
      <w:pStyle w:val="WOKBulletDash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4"/>
  </w:num>
  <w:num w:numId="4">
    <w:abstractNumId w:val="13"/>
  </w:num>
  <w:num w:numId="5">
    <w:abstractNumId w:val="5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2"/>
  </w:num>
  <w:num w:numId="12">
    <w:abstractNumId w:val="2"/>
  </w:num>
  <w:num w:numId="13">
    <w:abstractNumId w:val="2"/>
  </w:num>
  <w:num w:numId="14">
    <w:abstractNumId w:val="19"/>
  </w:num>
  <w:num w:numId="15">
    <w:abstractNumId w:val="1"/>
  </w:num>
  <w:num w:numId="16">
    <w:abstractNumId w:val="9"/>
  </w:num>
  <w:num w:numId="17">
    <w:abstractNumId w:val="12"/>
  </w:num>
  <w:num w:numId="18">
    <w:abstractNumId w:val="3"/>
  </w:num>
  <w:num w:numId="19">
    <w:abstractNumId w:val="18"/>
  </w:num>
  <w:num w:numId="20">
    <w:abstractNumId w:val="17"/>
  </w:num>
  <w:num w:numId="21">
    <w:abstractNumId w:val="11"/>
  </w:num>
  <w:num w:numId="22">
    <w:abstractNumId w:val="9"/>
  </w:num>
  <w:num w:numId="23">
    <w:abstractNumId w:val="9"/>
  </w:num>
  <w:num w:numId="24">
    <w:abstractNumId w:val="8"/>
  </w:num>
  <w:num w:numId="25">
    <w:abstractNumId w:val="16"/>
  </w:num>
  <w:num w:numId="26">
    <w:abstractNumId w:val="15"/>
  </w:num>
  <w:num w:numId="27">
    <w:abstractNumId w:val="10"/>
  </w:num>
  <w:num w:numId="28">
    <w:abstractNumId w:val="6"/>
  </w:num>
  <w:num w:numId="29">
    <w:abstractNumId w:val="9"/>
  </w:num>
  <w:num w:numId="30">
    <w:abstractNumId w:val="9"/>
  </w:num>
  <w:num w:numId="31">
    <w:abstractNumId w:val="9"/>
  </w:num>
  <w:num w:numId="32">
    <w:abstractNumId w:val="9"/>
  </w:num>
  <w:num w:numId="33">
    <w:abstractNumId w:val="9"/>
  </w:num>
  <w:num w:numId="34">
    <w:abstractNumId w:val="9"/>
  </w:num>
  <w:num w:numId="35">
    <w:abstractNumId w:val="9"/>
  </w:num>
  <w:num w:numId="36">
    <w:abstractNumId w:val="9"/>
  </w:num>
  <w:num w:numId="37">
    <w:abstractNumId w:val="9"/>
  </w:num>
  <w:num w:numId="38">
    <w:abstractNumId w:val="9"/>
  </w:num>
  <w:num w:numId="39">
    <w:abstractNumId w:val="9"/>
  </w:num>
  <w:num w:numId="40">
    <w:abstractNumId w:val="9"/>
  </w:num>
  <w:num w:numId="41">
    <w:abstractNumId w:val="9"/>
  </w:num>
  <w:num w:numId="42">
    <w:abstractNumId w:val="9"/>
  </w:num>
  <w:num w:numId="43">
    <w:abstractNumId w:val="9"/>
  </w:num>
  <w:num w:numId="44">
    <w:abstractNumId w:val="9"/>
  </w:num>
  <w:num w:numId="45">
    <w:abstractNumId w:val="9"/>
  </w:num>
  <w:num w:numId="46">
    <w:abstractNumId w:val="9"/>
  </w:num>
  <w:num w:numId="47">
    <w:abstractNumId w:val="9"/>
  </w:num>
  <w:num w:numId="48">
    <w:abstractNumId w:val="9"/>
  </w:num>
  <w:num w:numId="4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G2sLA0MjY0sTA0MTFS0lEKTi0uzszPAykwrAUAQXe6eiwAAAA="/>
  </w:docVars>
  <w:rsids>
    <w:rsidRoot w:val="001F7313"/>
    <w:rsid w:val="00001858"/>
    <w:rsid w:val="000019A9"/>
    <w:rsid w:val="00001A3C"/>
    <w:rsid w:val="000117B9"/>
    <w:rsid w:val="000213C5"/>
    <w:rsid w:val="00022466"/>
    <w:rsid w:val="00033755"/>
    <w:rsid w:val="00034E9A"/>
    <w:rsid w:val="00040BB4"/>
    <w:rsid w:val="00042822"/>
    <w:rsid w:val="000470B1"/>
    <w:rsid w:val="00055267"/>
    <w:rsid w:val="00063CEB"/>
    <w:rsid w:val="000656D7"/>
    <w:rsid w:val="00083277"/>
    <w:rsid w:val="000876F4"/>
    <w:rsid w:val="00087E30"/>
    <w:rsid w:val="000A130C"/>
    <w:rsid w:val="000A2551"/>
    <w:rsid w:val="000A5A50"/>
    <w:rsid w:val="000A67D6"/>
    <w:rsid w:val="000B00B1"/>
    <w:rsid w:val="000B2BF3"/>
    <w:rsid w:val="000B6E6E"/>
    <w:rsid w:val="000B6FCC"/>
    <w:rsid w:val="000C5446"/>
    <w:rsid w:val="000D3A39"/>
    <w:rsid w:val="000D7AB5"/>
    <w:rsid w:val="000E3FFA"/>
    <w:rsid w:val="000E72A1"/>
    <w:rsid w:val="000E7A67"/>
    <w:rsid w:val="000F55A8"/>
    <w:rsid w:val="000F7012"/>
    <w:rsid w:val="0010099C"/>
    <w:rsid w:val="0010118A"/>
    <w:rsid w:val="001042E2"/>
    <w:rsid w:val="00104BED"/>
    <w:rsid w:val="001152A4"/>
    <w:rsid w:val="0012224F"/>
    <w:rsid w:val="00130F1A"/>
    <w:rsid w:val="001324DD"/>
    <w:rsid w:val="001371F2"/>
    <w:rsid w:val="0014001C"/>
    <w:rsid w:val="00140B11"/>
    <w:rsid w:val="00143757"/>
    <w:rsid w:val="001451E0"/>
    <w:rsid w:val="00150A95"/>
    <w:rsid w:val="001510E8"/>
    <w:rsid w:val="001515AC"/>
    <w:rsid w:val="00151CB5"/>
    <w:rsid w:val="001546C4"/>
    <w:rsid w:val="001552C8"/>
    <w:rsid w:val="001630A0"/>
    <w:rsid w:val="001806AC"/>
    <w:rsid w:val="00186C9F"/>
    <w:rsid w:val="00195B3A"/>
    <w:rsid w:val="001A0219"/>
    <w:rsid w:val="001C2B97"/>
    <w:rsid w:val="001C39A3"/>
    <w:rsid w:val="001C5B7E"/>
    <w:rsid w:val="001D1EE2"/>
    <w:rsid w:val="001D2783"/>
    <w:rsid w:val="001D50F2"/>
    <w:rsid w:val="001E181D"/>
    <w:rsid w:val="001E6E77"/>
    <w:rsid w:val="001F42CB"/>
    <w:rsid w:val="001F7313"/>
    <w:rsid w:val="00206E3C"/>
    <w:rsid w:val="00212BB6"/>
    <w:rsid w:val="00230084"/>
    <w:rsid w:val="00230C5A"/>
    <w:rsid w:val="002328AF"/>
    <w:rsid w:val="00241F11"/>
    <w:rsid w:val="00246EE7"/>
    <w:rsid w:val="0025050D"/>
    <w:rsid w:val="00264591"/>
    <w:rsid w:val="00266018"/>
    <w:rsid w:val="002728A4"/>
    <w:rsid w:val="0028725E"/>
    <w:rsid w:val="002929A1"/>
    <w:rsid w:val="00297642"/>
    <w:rsid w:val="002B1CEF"/>
    <w:rsid w:val="002C08A5"/>
    <w:rsid w:val="002C413C"/>
    <w:rsid w:val="002C5B97"/>
    <w:rsid w:val="002D2D98"/>
    <w:rsid w:val="002D718A"/>
    <w:rsid w:val="002E1C11"/>
    <w:rsid w:val="002E1CE1"/>
    <w:rsid w:val="002E6B90"/>
    <w:rsid w:val="00304192"/>
    <w:rsid w:val="00304B05"/>
    <w:rsid w:val="0030540D"/>
    <w:rsid w:val="00305F6C"/>
    <w:rsid w:val="00320994"/>
    <w:rsid w:val="00325317"/>
    <w:rsid w:val="00325C67"/>
    <w:rsid w:val="003262AD"/>
    <w:rsid w:val="00326752"/>
    <w:rsid w:val="0033758A"/>
    <w:rsid w:val="00340866"/>
    <w:rsid w:val="00342B1B"/>
    <w:rsid w:val="00343217"/>
    <w:rsid w:val="00351415"/>
    <w:rsid w:val="003551D9"/>
    <w:rsid w:val="00356CC3"/>
    <w:rsid w:val="00361342"/>
    <w:rsid w:val="0036161F"/>
    <w:rsid w:val="00361A2F"/>
    <w:rsid w:val="003642C1"/>
    <w:rsid w:val="0037009F"/>
    <w:rsid w:val="00383FB4"/>
    <w:rsid w:val="003851A5"/>
    <w:rsid w:val="00386EEE"/>
    <w:rsid w:val="00387EF4"/>
    <w:rsid w:val="0039272C"/>
    <w:rsid w:val="00393999"/>
    <w:rsid w:val="00395763"/>
    <w:rsid w:val="003A178F"/>
    <w:rsid w:val="003A3A2E"/>
    <w:rsid w:val="003A3D99"/>
    <w:rsid w:val="003A4D0C"/>
    <w:rsid w:val="003B2D92"/>
    <w:rsid w:val="003B74F8"/>
    <w:rsid w:val="003C345E"/>
    <w:rsid w:val="003F7261"/>
    <w:rsid w:val="004042F9"/>
    <w:rsid w:val="0040488A"/>
    <w:rsid w:val="00410477"/>
    <w:rsid w:val="004147BE"/>
    <w:rsid w:val="004260A8"/>
    <w:rsid w:val="00426B1C"/>
    <w:rsid w:val="0043103B"/>
    <w:rsid w:val="00431071"/>
    <w:rsid w:val="00436D9C"/>
    <w:rsid w:val="004377EE"/>
    <w:rsid w:val="0044192E"/>
    <w:rsid w:val="00442FD7"/>
    <w:rsid w:val="00450E7C"/>
    <w:rsid w:val="0048393F"/>
    <w:rsid w:val="004839C1"/>
    <w:rsid w:val="0048418A"/>
    <w:rsid w:val="0049031E"/>
    <w:rsid w:val="00490DA5"/>
    <w:rsid w:val="00495938"/>
    <w:rsid w:val="004964BB"/>
    <w:rsid w:val="004966C9"/>
    <w:rsid w:val="004B1C30"/>
    <w:rsid w:val="004C0F4E"/>
    <w:rsid w:val="004C2448"/>
    <w:rsid w:val="004C4BD1"/>
    <w:rsid w:val="004D185B"/>
    <w:rsid w:val="004D5679"/>
    <w:rsid w:val="004E10FC"/>
    <w:rsid w:val="004E1E16"/>
    <w:rsid w:val="004E3BCB"/>
    <w:rsid w:val="004F235E"/>
    <w:rsid w:val="004F6D0E"/>
    <w:rsid w:val="004F7064"/>
    <w:rsid w:val="005030C2"/>
    <w:rsid w:val="00510CBE"/>
    <w:rsid w:val="00513183"/>
    <w:rsid w:val="005138E6"/>
    <w:rsid w:val="00524501"/>
    <w:rsid w:val="00525BBA"/>
    <w:rsid w:val="00530614"/>
    <w:rsid w:val="00536222"/>
    <w:rsid w:val="005426E7"/>
    <w:rsid w:val="00547FA5"/>
    <w:rsid w:val="005554A3"/>
    <w:rsid w:val="00557411"/>
    <w:rsid w:val="00565575"/>
    <w:rsid w:val="00571CC3"/>
    <w:rsid w:val="00572B49"/>
    <w:rsid w:val="0057711C"/>
    <w:rsid w:val="00592DE7"/>
    <w:rsid w:val="00597CD1"/>
    <w:rsid w:val="005A1DE1"/>
    <w:rsid w:val="005A410F"/>
    <w:rsid w:val="005C013A"/>
    <w:rsid w:val="005D4113"/>
    <w:rsid w:val="005D6172"/>
    <w:rsid w:val="005F4A7B"/>
    <w:rsid w:val="00603BE0"/>
    <w:rsid w:val="00603D94"/>
    <w:rsid w:val="0060610B"/>
    <w:rsid w:val="006152AA"/>
    <w:rsid w:val="00634E89"/>
    <w:rsid w:val="00637F94"/>
    <w:rsid w:val="00646E86"/>
    <w:rsid w:val="00647955"/>
    <w:rsid w:val="00647DE1"/>
    <w:rsid w:val="00651273"/>
    <w:rsid w:val="00654176"/>
    <w:rsid w:val="00657478"/>
    <w:rsid w:val="00663DCB"/>
    <w:rsid w:val="00670934"/>
    <w:rsid w:val="00671F8D"/>
    <w:rsid w:val="00695521"/>
    <w:rsid w:val="006A6AC0"/>
    <w:rsid w:val="006B4D8A"/>
    <w:rsid w:val="006C2AD5"/>
    <w:rsid w:val="006C5349"/>
    <w:rsid w:val="006C7A94"/>
    <w:rsid w:val="006D034E"/>
    <w:rsid w:val="006D2854"/>
    <w:rsid w:val="006D5DAF"/>
    <w:rsid w:val="006E350B"/>
    <w:rsid w:val="006E7348"/>
    <w:rsid w:val="006F45CE"/>
    <w:rsid w:val="006F5AC0"/>
    <w:rsid w:val="007015F2"/>
    <w:rsid w:val="00704548"/>
    <w:rsid w:val="00715BD3"/>
    <w:rsid w:val="007246E7"/>
    <w:rsid w:val="00724AFD"/>
    <w:rsid w:val="007267D9"/>
    <w:rsid w:val="00736649"/>
    <w:rsid w:val="00736E0E"/>
    <w:rsid w:val="00737E30"/>
    <w:rsid w:val="00741EDD"/>
    <w:rsid w:val="00743206"/>
    <w:rsid w:val="0074657A"/>
    <w:rsid w:val="00751C67"/>
    <w:rsid w:val="00761CA7"/>
    <w:rsid w:val="00765122"/>
    <w:rsid w:val="00767214"/>
    <w:rsid w:val="007679F9"/>
    <w:rsid w:val="00770120"/>
    <w:rsid w:val="007768AD"/>
    <w:rsid w:val="00777230"/>
    <w:rsid w:val="007828C1"/>
    <w:rsid w:val="00790A3F"/>
    <w:rsid w:val="007A7635"/>
    <w:rsid w:val="007B1D9C"/>
    <w:rsid w:val="007B709B"/>
    <w:rsid w:val="007C0779"/>
    <w:rsid w:val="007D2823"/>
    <w:rsid w:val="007D7D24"/>
    <w:rsid w:val="007E2238"/>
    <w:rsid w:val="007F7930"/>
    <w:rsid w:val="008027FE"/>
    <w:rsid w:val="00806A43"/>
    <w:rsid w:val="0080724E"/>
    <w:rsid w:val="008148B3"/>
    <w:rsid w:val="00843423"/>
    <w:rsid w:val="00844FE6"/>
    <w:rsid w:val="00845A84"/>
    <w:rsid w:val="0084796F"/>
    <w:rsid w:val="008505ED"/>
    <w:rsid w:val="00850696"/>
    <w:rsid w:val="00852564"/>
    <w:rsid w:val="008665AB"/>
    <w:rsid w:val="00870A55"/>
    <w:rsid w:val="008722FC"/>
    <w:rsid w:val="00873199"/>
    <w:rsid w:val="0087409B"/>
    <w:rsid w:val="0087656B"/>
    <w:rsid w:val="00877E0A"/>
    <w:rsid w:val="00881B63"/>
    <w:rsid w:val="008A0659"/>
    <w:rsid w:val="008A14B7"/>
    <w:rsid w:val="008A4787"/>
    <w:rsid w:val="008A6A20"/>
    <w:rsid w:val="008B2BF8"/>
    <w:rsid w:val="008B5B0D"/>
    <w:rsid w:val="008C5A31"/>
    <w:rsid w:val="008E096E"/>
    <w:rsid w:val="008E2682"/>
    <w:rsid w:val="008F0676"/>
    <w:rsid w:val="008F1ACE"/>
    <w:rsid w:val="008F38EE"/>
    <w:rsid w:val="008F4532"/>
    <w:rsid w:val="008F71F3"/>
    <w:rsid w:val="00900302"/>
    <w:rsid w:val="0090524B"/>
    <w:rsid w:val="00906609"/>
    <w:rsid w:val="00911048"/>
    <w:rsid w:val="009115BD"/>
    <w:rsid w:val="00912982"/>
    <w:rsid w:val="0092010B"/>
    <w:rsid w:val="00923C27"/>
    <w:rsid w:val="009256F2"/>
    <w:rsid w:val="0092671A"/>
    <w:rsid w:val="0093516D"/>
    <w:rsid w:val="00936451"/>
    <w:rsid w:val="009365C5"/>
    <w:rsid w:val="00957613"/>
    <w:rsid w:val="009579F9"/>
    <w:rsid w:val="00963735"/>
    <w:rsid w:val="00966F93"/>
    <w:rsid w:val="0097264E"/>
    <w:rsid w:val="009824D5"/>
    <w:rsid w:val="0098518C"/>
    <w:rsid w:val="009964F4"/>
    <w:rsid w:val="009A685A"/>
    <w:rsid w:val="009B1520"/>
    <w:rsid w:val="009B64F9"/>
    <w:rsid w:val="009C2459"/>
    <w:rsid w:val="009C6D12"/>
    <w:rsid w:val="009D1319"/>
    <w:rsid w:val="009E2C32"/>
    <w:rsid w:val="009F4A83"/>
    <w:rsid w:val="009F65B5"/>
    <w:rsid w:val="009F6849"/>
    <w:rsid w:val="00A21510"/>
    <w:rsid w:val="00A22B9C"/>
    <w:rsid w:val="00A30527"/>
    <w:rsid w:val="00A32872"/>
    <w:rsid w:val="00A629F8"/>
    <w:rsid w:val="00A71AC4"/>
    <w:rsid w:val="00A77252"/>
    <w:rsid w:val="00A91439"/>
    <w:rsid w:val="00A96C0B"/>
    <w:rsid w:val="00A97750"/>
    <w:rsid w:val="00AA350F"/>
    <w:rsid w:val="00AB1488"/>
    <w:rsid w:val="00AB36F1"/>
    <w:rsid w:val="00AB4EF6"/>
    <w:rsid w:val="00AC48A0"/>
    <w:rsid w:val="00AD245C"/>
    <w:rsid w:val="00AD7EBF"/>
    <w:rsid w:val="00AE6CAA"/>
    <w:rsid w:val="00AE6D51"/>
    <w:rsid w:val="00AF1DEA"/>
    <w:rsid w:val="00B01C94"/>
    <w:rsid w:val="00B0508F"/>
    <w:rsid w:val="00B0600B"/>
    <w:rsid w:val="00B117A3"/>
    <w:rsid w:val="00B15734"/>
    <w:rsid w:val="00B248B7"/>
    <w:rsid w:val="00B25618"/>
    <w:rsid w:val="00B341DD"/>
    <w:rsid w:val="00B42D39"/>
    <w:rsid w:val="00B42EC7"/>
    <w:rsid w:val="00B43241"/>
    <w:rsid w:val="00B449D8"/>
    <w:rsid w:val="00B51873"/>
    <w:rsid w:val="00B70A6C"/>
    <w:rsid w:val="00B710FD"/>
    <w:rsid w:val="00B72562"/>
    <w:rsid w:val="00B8238B"/>
    <w:rsid w:val="00B84AB3"/>
    <w:rsid w:val="00B84F6B"/>
    <w:rsid w:val="00B86540"/>
    <w:rsid w:val="00B87708"/>
    <w:rsid w:val="00B92609"/>
    <w:rsid w:val="00BB0DB2"/>
    <w:rsid w:val="00BB120E"/>
    <w:rsid w:val="00BC1290"/>
    <w:rsid w:val="00BC3DB8"/>
    <w:rsid w:val="00BC7C92"/>
    <w:rsid w:val="00BD02FD"/>
    <w:rsid w:val="00BD0FEF"/>
    <w:rsid w:val="00BD1245"/>
    <w:rsid w:val="00BD4ECC"/>
    <w:rsid w:val="00BE2F2D"/>
    <w:rsid w:val="00C008C3"/>
    <w:rsid w:val="00C25457"/>
    <w:rsid w:val="00C26868"/>
    <w:rsid w:val="00C26E2F"/>
    <w:rsid w:val="00C27075"/>
    <w:rsid w:val="00C34EEC"/>
    <w:rsid w:val="00C36B37"/>
    <w:rsid w:val="00C43892"/>
    <w:rsid w:val="00C44DE6"/>
    <w:rsid w:val="00C50DCA"/>
    <w:rsid w:val="00C515B4"/>
    <w:rsid w:val="00C520AC"/>
    <w:rsid w:val="00C525DE"/>
    <w:rsid w:val="00C53735"/>
    <w:rsid w:val="00C56543"/>
    <w:rsid w:val="00C6250B"/>
    <w:rsid w:val="00C7115A"/>
    <w:rsid w:val="00C8053B"/>
    <w:rsid w:val="00C95568"/>
    <w:rsid w:val="00C9556D"/>
    <w:rsid w:val="00CA05A5"/>
    <w:rsid w:val="00CA19B6"/>
    <w:rsid w:val="00CA4FE1"/>
    <w:rsid w:val="00CB7A48"/>
    <w:rsid w:val="00CC0A1E"/>
    <w:rsid w:val="00CC45E1"/>
    <w:rsid w:val="00CC60E3"/>
    <w:rsid w:val="00CF0272"/>
    <w:rsid w:val="00CF233F"/>
    <w:rsid w:val="00CF3008"/>
    <w:rsid w:val="00CF78C8"/>
    <w:rsid w:val="00CF7F52"/>
    <w:rsid w:val="00D00E6E"/>
    <w:rsid w:val="00D0409B"/>
    <w:rsid w:val="00D159C4"/>
    <w:rsid w:val="00D20CA3"/>
    <w:rsid w:val="00D4500F"/>
    <w:rsid w:val="00D54A49"/>
    <w:rsid w:val="00D638B7"/>
    <w:rsid w:val="00D70F88"/>
    <w:rsid w:val="00D7153F"/>
    <w:rsid w:val="00D717EA"/>
    <w:rsid w:val="00D743CF"/>
    <w:rsid w:val="00D85CD1"/>
    <w:rsid w:val="00D94E76"/>
    <w:rsid w:val="00DA0271"/>
    <w:rsid w:val="00DA0432"/>
    <w:rsid w:val="00DA0683"/>
    <w:rsid w:val="00DA6E8F"/>
    <w:rsid w:val="00DA7E5C"/>
    <w:rsid w:val="00DC3FE3"/>
    <w:rsid w:val="00DC50B5"/>
    <w:rsid w:val="00DD0CC5"/>
    <w:rsid w:val="00DE1CD0"/>
    <w:rsid w:val="00DE2F0D"/>
    <w:rsid w:val="00DF2228"/>
    <w:rsid w:val="00DF4105"/>
    <w:rsid w:val="00DF79E7"/>
    <w:rsid w:val="00E045C7"/>
    <w:rsid w:val="00E05393"/>
    <w:rsid w:val="00E074F0"/>
    <w:rsid w:val="00E14A70"/>
    <w:rsid w:val="00E23670"/>
    <w:rsid w:val="00E26490"/>
    <w:rsid w:val="00E31648"/>
    <w:rsid w:val="00E31F62"/>
    <w:rsid w:val="00E348CD"/>
    <w:rsid w:val="00E436F0"/>
    <w:rsid w:val="00E44BCE"/>
    <w:rsid w:val="00E45473"/>
    <w:rsid w:val="00E4703D"/>
    <w:rsid w:val="00E54171"/>
    <w:rsid w:val="00E7569F"/>
    <w:rsid w:val="00E8273E"/>
    <w:rsid w:val="00E8493C"/>
    <w:rsid w:val="00E90AF0"/>
    <w:rsid w:val="00E9230F"/>
    <w:rsid w:val="00E9345E"/>
    <w:rsid w:val="00E954DA"/>
    <w:rsid w:val="00EA2A43"/>
    <w:rsid w:val="00EA3A5E"/>
    <w:rsid w:val="00EA5E6E"/>
    <w:rsid w:val="00EB1736"/>
    <w:rsid w:val="00EB202B"/>
    <w:rsid w:val="00EB58CF"/>
    <w:rsid w:val="00EB67B1"/>
    <w:rsid w:val="00EB7410"/>
    <w:rsid w:val="00EC1BD2"/>
    <w:rsid w:val="00ED1CA0"/>
    <w:rsid w:val="00ED218D"/>
    <w:rsid w:val="00ED6D91"/>
    <w:rsid w:val="00EE0C38"/>
    <w:rsid w:val="00EE0CE4"/>
    <w:rsid w:val="00EE40F4"/>
    <w:rsid w:val="00EE5825"/>
    <w:rsid w:val="00EF11DC"/>
    <w:rsid w:val="00EF52BB"/>
    <w:rsid w:val="00F022D2"/>
    <w:rsid w:val="00F0266F"/>
    <w:rsid w:val="00F05A89"/>
    <w:rsid w:val="00F1189E"/>
    <w:rsid w:val="00F21432"/>
    <w:rsid w:val="00F23E75"/>
    <w:rsid w:val="00F24285"/>
    <w:rsid w:val="00F24340"/>
    <w:rsid w:val="00F416C3"/>
    <w:rsid w:val="00F50A4F"/>
    <w:rsid w:val="00F5342C"/>
    <w:rsid w:val="00F65140"/>
    <w:rsid w:val="00F70E29"/>
    <w:rsid w:val="00F72309"/>
    <w:rsid w:val="00F738CA"/>
    <w:rsid w:val="00F87B19"/>
    <w:rsid w:val="00FB36BC"/>
    <w:rsid w:val="00FC655B"/>
    <w:rsid w:val="00FC7BEF"/>
    <w:rsid w:val="00FE4037"/>
    <w:rsid w:val="00FE5A83"/>
    <w:rsid w:val="00FE6919"/>
    <w:rsid w:val="00FF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C841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A0219"/>
    <w:p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next w:val="Normal"/>
    <w:link w:val="Heading1Char"/>
    <w:qFormat/>
    <w:rsid w:val="001A0219"/>
    <w:pPr>
      <w:keepNext/>
      <w:keepLines/>
      <w:pageBreakBefore/>
      <w:spacing w:after="60" w:line="240" w:lineRule="auto"/>
      <w:outlineLvl w:val="0"/>
    </w:pPr>
    <w:rPr>
      <w:rFonts w:ascii="Arial Bold" w:eastAsia="Times New Roman" w:hAnsi="Arial Bold" w:cs="Arial"/>
      <w:b/>
      <w:bCs/>
      <w:caps/>
      <w:color w:val="000000" w:themeColor="text1"/>
      <w:kern w:val="28"/>
      <w:sz w:val="32"/>
      <w:szCs w:val="32"/>
    </w:rPr>
  </w:style>
  <w:style w:type="paragraph" w:styleId="Heading2">
    <w:name w:val="heading 2"/>
    <w:next w:val="Normal"/>
    <w:link w:val="Heading2Char"/>
    <w:qFormat/>
    <w:rsid w:val="005A1DE1"/>
    <w:pPr>
      <w:keepNext/>
      <w:spacing w:before="120" w:after="240" w:line="240" w:lineRule="auto"/>
      <w:outlineLvl w:val="1"/>
    </w:pPr>
    <w:rPr>
      <w:rFonts w:ascii="Arial Bold" w:eastAsia="Times New Roman" w:hAnsi="Arial Bold" w:cs="Arial"/>
      <w:b/>
      <w:bCs/>
      <w:iCs/>
      <w:color w:val="4F81BD" w:themeColor="accent1"/>
      <w:sz w:val="28"/>
      <w:szCs w:val="28"/>
      <w:lang w:eastAsia="en-GB"/>
    </w:rPr>
  </w:style>
  <w:style w:type="paragraph" w:styleId="Heading3">
    <w:name w:val="heading 3"/>
    <w:next w:val="Normal"/>
    <w:link w:val="Heading3Char"/>
    <w:qFormat/>
    <w:rsid w:val="001451E0"/>
    <w:pPr>
      <w:keepNext/>
      <w:spacing w:before="120" w:after="120" w:line="240" w:lineRule="auto"/>
      <w:outlineLvl w:val="2"/>
    </w:pPr>
    <w:rPr>
      <w:rFonts w:ascii="Arial Bold" w:eastAsia="Times New Roman" w:hAnsi="Arial Bold" w:cs="Arial"/>
      <w:b/>
      <w:bCs/>
      <w:smallCaps/>
      <w:sz w:val="24"/>
      <w:szCs w:val="26"/>
      <w:lang w:eastAsia="en-GB"/>
    </w:rPr>
  </w:style>
  <w:style w:type="paragraph" w:styleId="Heading4">
    <w:name w:val="heading 4"/>
    <w:basedOn w:val="Normal"/>
    <w:next w:val="Normal"/>
    <w:link w:val="Heading4Char"/>
    <w:rsid w:val="001A0219"/>
    <w:pPr>
      <w:keepNext/>
      <w:numPr>
        <w:ilvl w:val="3"/>
        <w:numId w:val="10"/>
      </w:numPr>
      <w:spacing w:before="24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rsid w:val="001A0219"/>
    <w:pPr>
      <w:numPr>
        <w:ilvl w:val="4"/>
        <w:numId w:val="10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rsid w:val="001A0219"/>
    <w:pPr>
      <w:numPr>
        <w:ilvl w:val="5"/>
        <w:numId w:val="10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rsid w:val="001A0219"/>
    <w:pPr>
      <w:numPr>
        <w:ilvl w:val="6"/>
        <w:numId w:val="10"/>
      </w:num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rsid w:val="001A0219"/>
    <w:pPr>
      <w:numPr>
        <w:ilvl w:val="7"/>
        <w:numId w:val="10"/>
      </w:numPr>
      <w:spacing w:before="2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Heading1"/>
    <w:next w:val="Normal"/>
    <w:link w:val="Heading9Char"/>
    <w:semiHidden/>
    <w:rsid w:val="001A0219"/>
    <w:pPr>
      <w:outlineLvl w:val="8"/>
    </w:pPr>
    <w:rPr>
      <w:rFonts w:cs="Times New Roman"/>
      <w:b w:val="0"/>
      <w:bCs w:val="0"/>
      <w:caps w:val="0"/>
      <w:color w:val="00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0219"/>
    <w:pPr>
      <w:tabs>
        <w:tab w:val="center" w:pos="4513"/>
        <w:tab w:val="right" w:pos="9026"/>
      </w:tabs>
      <w:spacing w:before="120" w:after="12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A0219"/>
    <w:rPr>
      <w:rFonts w:ascii="Arial" w:eastAsia="Times New Roman" w:hAnsi="Arial" w:cs="Times New Roman"/>
      <w:sz w:val="18"/>
      <w:szCs w:val="20"/>
      <w:lang w:eastAsia="en-GB"/>
    </w:rPr>
  </w:style>
  <w:style w:type="paragraph" w:styleId="Footer">
    <w:name w:val="footer"/>
    <w:basedOn w:val="Header"/>
    <w:link w:val="FooterChar"/>
    <w:uiPriority w:val="99"/>
    <w:rsid w:val="001A0219"/>
  </w:style>
  <w:style w:type="character" w:customStyle="1" w:styleId="FooterChar">
    <w:name w:val="Footer Char"/>
    <w:basedOn w:val="DefaultParagraphFont"/>
    <w:link w:val="Footer"/>
    <w:uiPriority w:val="99"/>
    <w:rsid w:val="001A0219"/>
    <w:rPr>
      <w:rFonts w:ascii="Arial" w:eastAsia="Times New Roman" w:hAnsi="Arial" w:cs="Times New Roman"/>
      <w:sz w:val="18"/>
      <w:szCs w:val="20"/>
      <w:lang w:eastAsia="en-GB"/>
    </w:rPr>
  </w:style>
  <w:style w:type="table" w:styleId="TableGrid">
    <w:name w:val="Table Grid"/>
    <w:basedOn w:val="TableNormal"/>
    <w:rsid w:val="001A0219"/>
    <w:p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731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3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685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12BB6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212BB6"/>
    <w:rPr>
      <w:rFonts w:eastAsiaTheme="minorEastAsia"/>
      <w:i/>
      <w:iCs/>
      <w:color w:val="000000" w:themeColor="text1"/>
      <w:lang w:val="en-US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040B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0BB4"/>
  </w:style>
  <w:style w:type="paragraph" w:customStyle="1" w:styleId="BulletListIndent">
    <w:name w:val="Bullet List Indent"/>
    <w:basedOn w:val="Normal"/>
    <w:rsid w:val="00304192"/>
    <w:pPr>
      <w:numPr>
        <w:numId w:val="1"/>
      </w:numPr>
      <w:spacing w:after="0"/>
    </w:pPr>
  </w:style>
  <w:style w:type="character" w:customStyle="1" w:styleId="Heading5Char">
    <w:name w:val="Heading 5 Char"/>
    <w:basedOn w:val="DefaultParagraphFont"/>
    <w:link w:val="Heading5"/>
    <w:rsid w:val="005030C2"/>
    <w:rPr>
      <w:rFonts w:ascii="Arial" w:eastAsia="Times New Roman" w:hAnsi="Arial" w:cs="Times New Roman"/>
      <w:b/>
      <w:bCs/>
      <w:i/>
      <w:iCs/>
      <w:sz w:val="26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5030C2"/>
    <w:rPr>
      <w:rFonts w:ascii="Arial" w:eastAsia="Times New Roman" w:hAnsi="Arial" w:cs="Times New Roman"/>
      <w:b/>
      <w:bCs/>
      <w:sz w:val="20"/>
      <w:szCs w:val="20"/>
      <w:lang w:eastAsia="en-GB"/>
    </w:rPr>
  </w:style>
  <w:style w:type="paragraph" w:customStyle="1" w:styleId="KeyExp-General">
    <w:name w:val="Key Exp - General"/>
    <w:basedOn w:val="Normal"/>
    <w:link w:val="KeyExp-GeneralChar"/>
    <w:rsid w:val="000876F4"/>
    <w:pPr>
      <w:spacing w:after="0"/>
    </w:pPr>
    <w:rPr>
      <w:rFonts w:cs="Arial"/>
      <w:sz w:val="18"/>
      <w:lang w:val="en-US"/>
    </w:rPr>
  </w:style>
  <w:style w:type="character" w:customStyle="1" w:styleId="KeyExp-GeneralChar">
    <w:name w:val="Key Exp - General Char"/>
    <w:link w:val="KeyExp-General"/>
    <w:rsid w:val="000876F4"/>
    <w:rPr>
      <w:rFonts w:ascii="Arial" w:eastAsia="Times New Roman" w:hAnsi="Arial" w:cs="Arial"/>
      <w:sz w:val="18"/>
      <w:szCs w:val="20"/>
      <w:lang w:val="en-US"/>
    </w:rPr>
  </w:style>
  <w:style w:type="paragraph" w:customStyle="1" w:styleId="Style10ptNotAllcapsBefore3ptAfter3ptLinespacin">
    <w:name w:val="Style 10 pt Not All caps Before:  3 pt After:  3 pt Line spacin..."/>
    <w:basedOn w:val="Normal"/>
    <w:rsid w:val="00E8493C"/>
    <w:pPr>
      <w:numPr>
        <w:numId w:val="2"/>
      </w:numPr>
      <w:tabs>
        <w:tab w:val="left" w:pos="1008"/>
      </w:tabs>
      <w:spacing w:after="0" w:line="300" w:lineRule="auto"/>
    </w:pPr>
    <w:rPr>
      <w:lang w:eastAsia="ja-JP"/>
    </w:rPr>
  </w:style>
  <w:style w:type="character" w:customStyle="1" w:styleId="u-nowrap-small">
    <w:name w:val="u-nowrap-small"/>
    <w:basedOn w:val="DefaultParagraphFont"/>
    <w:rsid w:val="004147BE"/>
  </w:style>
  <w:style w:type="paragraph" w:styleId="NoSpacing">
    <w:name w:val="No Spacing"/>
    <w:uiPriority w:val="1"/>
    <w:qFormat/>
    <w:rsid w:val="007C0779"/>
    <w:pPr>
      <w:spacing w:after="0" w:line="240" w:lineRule="auto"/>
    </w:pPr>
  </w:style>
  <w:style w:type="numbering" w:customStyle="1" w:styleId="BoxBullet">
    <w:name w:val="Box: Bullet"/>
    <w:basedOn w:val="NoList"/>
    <w:rsid w:val="001A0219"/>
    <w:pPr>
      <w:numPr>
        <w:numId w:val="4"/>
      </w:numPr>
    </w:pPr>
  </w:style>
  <w:style w:type="numbering" w:customStyle="1" w:styleId="bullets">
    <w:name w:val="bullets"/>
    <w:basedOn w:val="NoList"/>
    <w:rsid w:val="001A0219"/>
    <w:pPr>
      <w:numPr>
        <w:numId w:val="5"/>
      </w:numPr>
    </w:pPr>
  </w:style>
  <w:style w:type="paragraph" w:styleId="Caption">
    <w:name w:val="caption"/>
    <w:basedOn w:val="Normal"/>
    <w:next w:val="Normal"/>
    <w:rsid w:val="001A0219"/>
    <w:pPr>
      <w:keepNext/>
      <w:keepLines/>
      <w:spacing w:before="240" w:after="240" w:line="300" w:lineRule="auto"/>
      <w:ind w:left="851"/>
      <w:jc w:val="center"/>
    </w:pPr>
    <w:rPr>
      <w:b/>
      <w:lang w:eastAsia="en-US"/>
    </w:rPr>
  </w:style>
  <w:style w:type="paragraph" w:customStyle="1" w:styleId="CVformat">
    <w:name w:val="CVformat"/>
    <w:basedOn w:val="Normal"/>
    <w:rsid w:val="001A0219"/>
    <w:pPr>
      <w:jc w:val="left"/>
    </w:pPr>
    <w:rPr>
      <w:b/>
      <w:color w:val="4D4D4D"/>
      <w:lang w:eastAsia="en-US"/>
    </w:rPr>
  </w:style>
  <w:style w:type="character" w:customStyle="1" w:styleId="Heading1Char">
    <w:name w:val="Heading 1 Char"/>
    <w:basedOn w:val="DefaultParagraphFont"/>
    <w:link w:val="Heading1"/>
    <w:rsid w:val="001A0219"/>
    <w:rPr>
      <w:rFonts w:ascii="Arial Bold" w:eastAsia="Times New Roman" w:hAnsi="Arial Bold" w:cs="Arial"/>
      <w:b/>
      <w:bCs/>
      <w:caps/>
      <w:color w:val="000000" w:themeColor="text1"/>
      <w:kern w:val="28"/>
      <w:sz w:val="32"/>
      <w:szCs w:val="32"/>
    </w:rPr>
  </w:style>
  <w:style w:type="paragraph" w:customStyle="1" w:styleId="HeadingUn-numbered">
    <w:name w:val="Heading (Un-numbered)"/>
    <w:basedOn w:val="Heading1"/>
    <w:next w:val="Normal"/>
    <w:rsid w:val="001A0219"/>
    <w:pPr>
      <w:ind w:left="851"/>
    </w:pPr>
    <w:rPr>
      <w:rFonts w:cs="Times New Roman"/>
      <w:bCs w:val="0"/>
      <w:caps w:val="0"/>
      <w:color w:val="000000"/>
      <w:szCs w:val="28"/>
    </w:rPr>
  </w:style>
  <w:style w:type="character" w:customStyle="1" w:styleId="Heading2Char">
    <w:name w:val="Heading 2 Char"/>
    <w:basedOn w:val="DefaultParagraphFont"/>
    <w:link w:val="Heading2"/>
    <w:rsid w:val="005A1DE1"/>
    <w:rPr>
      <w:rFonts w:ascii="Arial Bold" w:eastAsia="Times New Roman" w:hAnsi="Arial Bold" w:cs="Arial"/>
      <w:b/>
      <w:bCs/>
      <w:iCs/>
      <w:color w:val="4F81BD" w:themeColor="accent1"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1451E0"/>
    <w:rPr>
      <w:rFonts w:ascii="Arial Bold" w:eastAsia="Times New Roman" w:hAnsi="Arial Bold" w:cs="Arial"/>
      <w:b/>
      <w:bCs/>
      <w:smallCaps/>
      <w:sz w:val="24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semiHidden/>
    <w:rsid w:val="001A0219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1A0219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semiHidden/>
    <w:rsid w:val="001A0219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semiHidden/>
    <w:rsid w:val="001A0219"/>
    <w:rPr>
      <w:rFonts w:ascii="Arial Bold" w:eastAsia="Times New Roman" w:hAnsi="Arial Bold" w:cs="Times New Roman"/>
      <w:color w:val="000000"/>
      <w:kern w:val="28"/>
      <w:sz w:val="32"/>
      <w:szCs w:val="28"/>
    </w:rPr>
  </w:style>
  <w:style w:type="character" w:styleId="Hyperlink">
    <w:name w:val="Hyperlink"/>
    <w:basedOn w:val="DefaultParagraphFont"/>
    <w:uiPriority w:val="99"/>
    <w:rsid w:val="001A0219"/>
    <w:rPr>
      <w:color w:val="0000FF" w:themeColor="hyperlink"/>
      <w:u w:val="single"/>
    </w:rPr>
  </w:style>
  <w:style w:type="character" w:styleId="PlaceholderText">
    <w:name w:val="Placeholder Text"/>
    <w:uiPriority w:val="99"/>
    <w:semiHidden/>
    <w:rsid w:val="001A0219"/>
    <w:rPr>
      <w:color w:val="808080"/>
    </w:rPr>
  </w:style>
  <w:style w:type="paragraph" w:styleId="TOC1">
    <w:name w:val="toc 1"/>
    <w:basedOn w:val="Normal"/>
    <w:next w:val="Normal"/>
    <w:autoRedefine/>
    <w:uiPriority w:val="39"/>
    <w:rsid w:val="001A0219"/>
    <w:pPr>
      <w:tabs>
        <w:tab w:val="left" w:pos="1418"/>
        <w:tab w:val="right" w:leader="dot" w:pos="9356"/>
        <w:tab w:val="right" w:pos="10348"/>
      </w:tabs>
      <w:spacing w:before="120" w:after="0"/>
      <w:ind w:left="1418" w:hanging="567"/>
      <w:jc w:val="left"/>
    </w:pPr>
    <w:rPr>
      <w:rFonts w:ascii="Arial Bold" w:hAnsi="Arial Bold"/>
      <w:noProof/>
      <w:sz w:val="24"/>
      <w:lang w:eastAsia="en-US"/>
    </w:rPr>
  </w:style>
  <w:style w:type="paragraph" w:styleId="TOC2">
    <w:name w:val="toc 2"/>
    <w:basedOn w:val="Normal"/>
    <w:next w:val="Normal"/>
    <w:uiPriority w:val="39"/>
    <w:rsid w:val="001A0219"/>
    <w:pPr>
      <w:keepLines/>
      <w:tabs>
        <w:tab w:val="right" w:pos="1418"/>
        <w:tab w:val="right" w:leader="dot" w:pos="9356"/>
      </w:tabs>
      <w:spacing w:after="0"/>
      <w:ind w:left="2127" w:hanging="709"/>
      <w:jc w:val="left"/>
    </w:pPr>
    <w:rPr>
      <w:noProof/>
      <w:lang w:eastAsia="en-US"/>
    </w:rPr>
  </w:style>
  <w:style w:type="paragraph" w:styleId="TOC3">
    <w:name w:val="toc 3"/>
    <w:basedOn w:val="Normal"/>
    <w:next w:val="Normal"/>
    <w:autoRedefine/>
    <w:uiPriority w:val="39"/>
    <w:rsid w:val="001A0219"/>
    <w:pPr>
      <w:tabs>
        <w:tab w:val="right" w:pos="10348"/>
      </w:tabs>
      <w:spacing w:before="240" w:after="0"/>
      <w:ind w:left="1418" w:hanging="567"/>
    </w:pPr>
    <w:rPr>
      <w:rFonts w:ascii="Arial Bold" w:hAnsi="Arial Bold"/>
      <w:b/>
      <w:sz w:val="24"/>
    </w:rPr>
  </w:style>
  <w:style w:type="paragraph" w:styleId="TOC4">
    <w:name w:val="toc 4"/>
    <w:basedOn w:val="Normal"/>
    <w:next w:val="Normal"/>
    <w:autoRedefine/>
    <w:uiPriority w:val="39"/>
    <w:rsid w:val="001A0219"/>
    <w:pPr>
      <w:tabs>
        <w:tab w:val="right" w:pos="9347"/>
      </w:tabs>
      <w:spacing w:before="120"/>
      <w:ind w:left="851"/>
    </w:pPr>
    <w:rPr>
      <w:rFonts w:ascii="Arial Bold" w:hAnsi="Arial Bold"/>
      <w:b/>
      <w:sz w:val="24"/>
      <w:szCs w:val="21"/>
    </w:rPr>
  </w:style>
  <w:style w:type="paragraph" w:styleId="TOC5">
    <w:name w:val="toc 5"/>
    <w:basedOn w:val="Normal"/>
    <w:next w:val="Normal"/>
    <w:autoRedefine/>
    <w:semiHidden/>
    <w:rsid w:val="001A0219"/>
    <w:pPr>
      <w:ind w:left="960"/>
    </w:pPr>
    <w:rPr>
      <w:szCs w:val="21"/>
    </w:rPr>
  </w:style>
  <w:style w:type="paragraph" w:styleId="TOC6">
    <w:name w:val="toc 6"/>
    <w:basedOn w:val="Normal"/>
    <w:next w:val="Normal"/>
    <w:autoRedefine/>
    <w:semiHidden/>
    <w:rsid w:val="001A0219"/>
    <w:pPr>
      <w:ind w:left="1200"/>
    </w:pPr>
    <w:rPr>
      <w:szCs w:val="21"/>
    </w:rPr>
  </w:style>
  <w:style w:type="paragraph" w:styleId="TOC7">
    <w:name w:val="toc 7"/>
    <w:basedOn w:val="Normal"/>
    <w:next w:val="Normal"/>
    <w:autoRedefine/>
    <w:semiHidden/>
    <w:rsid w:val="001A0219"/>
    <w:pPr>
      <w:ind w:left="1440"/>
    </w:pPr>
    <w:rPr>
      <w:szCs w:val="21"/>
    </w:rPr>
  </w:style>
  <w:style w:type="paragraph" w:styleId="TOC8">
    <w:name w:val="toc 8"/>
    <w:basedOn w:val="Normal"/>
    <w:next w:val="Normal"/>
    <w:autoRedefine/>
    <w:semiHidden/>
    <w:rsid w:val="001A0219"/>
    <w:pPr>
      <w:ind w:left="1680"/>
    </w:pPr>
    <w:rPr>
      <w:szCs w:val="21"/>
    </w:rPr>
  </w:style>
  <w:style w:type="paragraph" w:customStyle="1" w:styleId="WOKAddress">
    <w:name w:val="WOK Address"/>
    <w:basedOn w:val="Normal"/>
    <w:next w:val="Normal"/>
    <w:rsid w:val="001A0219"/>
    <w:pPr>
      <w:spacing w:before="120" w:after="120"/>
    </w:pPr>
    <w:rPr>
      <w:sz w:val="16"/>
    </w:rPr>
  </w:style>
  <w:style w:type="paragraph" w:customStyle="1" w:styleId="WOKAppxA">
    <w:name w:val="WOK Appx A"/>
    <w:next w:val="Normal"/>
    <w:rsid w:val="001A0219"/>
    <w:pPr>
      <w:keepNext/>
      <w:pageBreakBefore/>
      <w:numPr>
        <w:numId w:val="13"/>
      </w:numPr>
      <w:spacing w:before="360" w:after="240" w:line="320" w:lineRule="exact"/>
    </w:pPr>
    <w:rPr>
      <w:rFonts w:ascii="Arial Bold" w:eastAsia="Times New Roman" w:hAnsi="Arial Bold" w:cs="Times New Roman"/>
      <w:b/>
      <w:color w:val="000000" w:themeColor="text1"/>
      <w:sz w:val="24"/>
      <w:szCs w:val="28"/>
    </w:rPr>
  </w:style>
  <w:style w:type="paragraph" w:customStyle="1" w:styleId="WOKAppxA1">
    <w:name w:val="WOK Appx A.1"/>
    <w:next w:val="Normal"/>
    <w:rsid w:val="001A0219"/>
    <w:pPr>
      <w:numPr>
        <w:ilvl w:val="1"/>
        <w:numId w:val="13"/>
      </w:numPr>
      <w:spacing w:before="360" w:after="240" w:line="320" w:lineRule="exact"/>
    </w:pPr>
    <w:rPr>
      <w:rFonts w:ascii="Arial Bold" w:eastAsia="Times New Roman" w:hAnsi="Arial Bold" w:cs="Times New Roman"/>
      <w:b/>
      <w:color w:val="000000" w:themeColor="text1"/>
      <w:szCs w:val="20"/>
    </w:rPr>
  </w:style>
  <w:style w:type="paragraph" w:customStyle="1" w:styleId="WOKAppxA11">
    <w:name w:val="WOK Appx A.1.1"/>
    <w:next w:val="Normal"/>
    <w:rsid w:val="001A0219"/>
    <w:pPr>
      <w:numPr>
        <w:ilvl w:val="2"/>
        <w:numId w:val="13"/>
      </w:numPr>
      <w:tabs>
        <w:tab w:val="clear" w:pos="1080"/>
        <w:tab w:val="num" w:pos="851"/>
      </w:tabs>
      <w:spacing w:before="360" w:after="240" w:line="320" w:lineRule="exact"/>
    </w:pPr>
    <w:rPr>
      <w:rFonts w:ascii="Arial Bold" w:eastAsia="Times New Roman" w:hAnsi="Arial Bold" w:cs="Times New Roman"/>
      <w:b/>
      <w:bCs/>
      <w:color w:val="000000" w:themeColor="text1"/>
      <w:sz w:val="20"/>
      <w:szCs w:val="20"/>
    </w:rPr>
  </w:style>
  <w:style w:type="paragraph" w:customStyle="1" w:styleId="WOKBodyText">
    <w:name w:val="WOK Body Text"/>
    <w:basedOn w:val="Normal"/>
    <w:link w:val="WOKBodyTextChar"/>
    <w:qFormat/>
    <w:rsid w:val="00DC3FE3"/>
    <w:pPr>
      <w:keepLines/>
    </w:pPr>
    <w:rPr>
      <w:lang w:eastAsia="en-US"/>
    </w:rPr>
  </w:style>
  <w:style w:type="character" w:customStyle="1" w:styleId="WOKBodyTextChar">
    <w:name w:val="WOK Body Text Char"/>
    <w:link w:val="WOKBodyText"/>
    <w:rsid w:val="00DC3FE3"/>
    <w:rPr>
      <w:rFonts w:ascii="Arial" w:eastAsia="Times New Roman" w:hAnsi="Arial" w:cs="Times New Roman"/>
      <w:sz w:val="20"/>
      <w:szCs w:val="20"/>
    </w:rPr>
  </w:style>
  <w:style w:type="paragraph" w:customStyle="1" w:styleId="WOKTableLeft">
    <w:name w:val="WOK Table (Left)"/>
    <w:basedOn w:val="WOKBodyText"/>
    <w:qFormat/>
    <w:rsid w:val="001A0219"/>
    <w:pPr>
      <w:spacing w:before="40" w:after="40"/>
      <w:ind w:left="28"/>
      <w:jc w:val="left"/>
    </w:pPr>
    <w:rPr>
      <w:sz w:val="18"/>
      <w:szCs w:val="18"/>
    </w:rPr>
  </w:style>
  <w:style w:type="paragraph" w:customStyle="1" w:styleId="WOKTableLeftBold">
    <w:name w:val="WOK Table (Left + Bold)"/>
    <w:basedOn w:val="WOKTableLeft"/>
    <w:qFormat/>
    <w:rsid w:val="001A0219"/>
    <w:rPr>
      <w:b/>
    </w:rPr>
  </w:style>
  <w:style w:type="paragraph" w:customStyle="1" w:styleId="WOKBodyTextBlue">
    <w:name w:val="WOK Body Text (Blue)"/>
    <w:basedOn w:val="WOKTableLeftBold"/>
    <w:qFormat/>
    <w:rsid w:val="001A0219"/>
    <w:pPr>
      <w:spacing w:before="60" w:after="60"/>
      <w:ind w:left="0"/>
    </w:pPr>
    <w:rPr>
      <w:rFonts w:ascii="Arial Bold" w:hAnsi="Arial Bold"/>
      <w:color w:val="4F81BD" w:themeColor="accent1"/>
      <w:sz w:val="20"/>
    </w:rPr>
  </w:style>
  <w:style w:type="paragraph" w:customStyle="1" w:styleId="WOKBodyTextBold">
    <w:name w:val="WOK Body Text (Bold)"/>
    <w:basedOn w:val="WOKBodyText"/>
    <w:next w:val="WOKBodyText"/>
    <w:qFormat/>
    <w:rsid w:val="00F87B19"/>
    <w:rPr>
      <w:rFonts w:ascii="Arial Bold" w:hAnsi="Arial Bold"/>
      <w:b/>
      <w:bCs/>
      <w:caps/>
      <w:color w:val="948A54"/>
    </w:rPr>
  </w:style>
  <w:style w:type="paragraph" w:customStyle="1" w:styleId="WOKBodyTextItalic">
    <w:name w:val="WOK Body Text (Italic)"/>
    <w:basedOn w:val="WOKBodyText"/>
    <w:next w:val="WOKBodyText"/>
    <w:rsid w:val="001A0219"/>
    <w:rPr>
      <w:bCs/>
      <w:i/>
      <w:iCs/>
    </w:rPr>
  </w:style>
  <w:style w:type="paragraph" w:customStyle="1" w:styleId="WOKBulletDash">
    <w:name w:val="WOK Bullet (Dash)"/>
    <w:basedOn w:val="WOKBodyText"/>
    <w:qFormat/>
    <w:rsid w:val="00654176"/>
    <w:pPr>
      <w:numPr>
        <w:numId w:val="14"/>
      </w:numPr>
      <w:ind w:left="1094" w:hanging="357"/>
    </w:pPr>
    <w:rPr>
      <w:lang w:val="en-AU"/>
    </w:rPr>
  </w:style>
  <w:style w:type="paragraph" w:customStyle="1" w:styleId="WOKBulletNumber">
    <w:name w:val="WOK Bullet (Number)"/>
    <w:basedOn w:val="WOKBodyText"/>
    <w:link w:val="WOKBulletNumberChar"/>
    <w:qFormat/>
    <w:rsid w:val="001A0219"/>
    <w:pPr>
      <w:numPr>
        <w:numId w:val="15"/>
      </w:numPr>
      <w:tabs>
        <w:tab w:val="clear" w:pos="720"/>
      </w:tabs>
      <w:spacing w:after="0" w:line="288" w:lineRule="auto"/>
    </w:pPr>
    <w:rPr>
      <w:lang w:val="en-AU"/>
    </w:rPr>
  </w:style>
  <w:style w:type="character" w:customStyle="1" w:styleId="WOKBulletNumberChar">
    <w:name w:val="WOK Bullet (Number) Char"/>
    <w:link w:val="WOKBulletNumber"/>
    <w:rsid w:val="001A0219"/>
    <w:rPr>
      <w:rFonts w:ascii="Arial" w:eastAsia="Times New Roman" w:hAnsi="Arial" w:cs="Times New Roman"/>
      <w:sz w:val="20"/>
      <w:szCs w:val="20"/>
      <w:lang w:val="en-AU"/>
    </w:rPr>
  </w:style>
  <w:style w:type="paragraph" w:customStyle="1" w:styleId="WOKBulletDASpot">
    <w:name w:val="WOK Bullet (DASpot)"/>
    <w:basedOn w:val="WOKBulletNumber"/>
    <w:qFormat/>
    <w:rsid w:val="004D5679"/>
    <w:pPr>
      <w:numPr>
        <w:numId w:val="16"/>
      </w:numPr>
      <w:spacing w:before="40" w:after="120" w:line="240" w:lineRule="auto"/>
    </w:pPr>
    <w:rPr>
      <w:lang w:val="en-GB"/>
    </w:rPr>
  </w:style>
  <w:style w:type="paragraph" w:customStyle="1" w:styleId="WOKBulletDASpoto">
    <w:name w:val="WOK Bullet (DASpoto)"/>
    <w:basedOn w:val="WOKBulletDASpot"/>
    <w:qFormat/>
    <w:rsid w:val="00654176"/>
    <w:pPr>
      <w:numPr>
        <w:numId w:val="17"/>
      </w:numPr>
      <w:ind w:left="714" w:hanging="357"/>
    </w:pPr>
  </w:style>
  <w:style w:type="paragraph" w:customStyle="1" w:styleId="WOKBulletLetter">
    <w:name w:val="WOK Bullet (Letter)"/>
    <w:basedOn w:val="WOKBulletNumber"/>
    <w:qFormat/>
    <w:rsid w:val="001A0219"/>
    <w:pPr>
      <w:numPr>
        <w:numId w:val="18"/>
      </w:numPr>
    </w:pPr>
  </w:style>
  <w:style w:type="paragraph" w:customStyle="1" w:styleId="WOKDisclaimer">
    <w:name w:val="WOK Disclaimer"/>
    <w:next w:val="WOKBodyText"/>
    <w:rsid w:val="001A0219"/>
    <w:pPr>
      <w:spacing w:before="480" w:after="0" w:line="240" w:lineRule="auto"/>
      <w:jc w:val="both"/>
    </w:pPr>
    <w:rPr>
      <w:rFonts w:ascii="Arial" w:eastAsia="Times New Roman" w:hAnsi="Arial" w:cs="Times New Roman"/>
      <w:bCs/>
      <w:i/>
      <w:sz w:val="16"/>
      <w:szCs w:val="20"/>
      <w:lang w:eastAsia="en-GB"/>
    </w:rPr>
  </w:style>
  <w:style w:type="paragraph" w:customStyle="1" w:styleId="WOKFrontpageTitle20pt">
    <w:name w:val="WOK Frontpage Title 20pt"/>
    <w:basedOn w:val="WOKBodyText"/>
    <w:rsid w:val="001A0219"/>
    <w:pPr>
      <w:jc w:val="left"/>
    </w:pPr>
    <w:rPr>
      <w:b/>
      <w:bCs/>
      <w:color w:val="FFFFFF"/>
      <w:sz w:val="40"/>
    </w:rPr>
  </w:style>
  <w:style w:type="paragraph" w:customStyle="1" w:styleId="WOKFrontpageTitle28pt">
    <w:name w:val="WOK Frontpage Title 28pt"/>
    <w:basedOn w:val="WOKBodyText"/>
    <w:rsid w:val="001A0219"/>
    <w:pPr>
      <w:jc w:val="left"/>
    </w:pPr>
    <w:rPr>
      <w:b/>
      <w:bCs/>
      <w:color w:val="FFFFFF"/>
      <w:sz w:val="56"/>
    </w:rPr>
  </w:style>
  <w:style w:type="paragraph" w:customStyle="1" w:styleId="WOKHeadingUn-numbered">
    <w:name w:val="WOK Heading (Un-numbered"/>
    <w:aliases w:val="Not in Contents)"/>
    <w:basedOn w:val="HeadingUn-numbered"/>
    <w:next w:val="WOKBodyText"/>
    <w:rsid w:val="001A0219"/>
    <w:pPr>
      <w:outlineLvl w:val="9"/>
    </w:pPr>
  </w:style>
  <w:style w:type="paragraph" w:customStyle="1" w:styleId="WOKTableCentre">
    <w:name w:val="WOK Table (Centre)"/>
    <w:basedOn w:val="Normal"/>
    <w:qFormat/>
    <w:rsid w:val="001A0219"/>
    <w:pPr>
      <w:keepLines/>
      <w:spacing w:before="40" w:after="40" w:line="300" w:lineRule="auto"/>
      <w:ind w:left="1" w:hanging="1"/>
      <w:jc w:val="center"/>
    </w:pPr>
    <w:rPr>
      <w:sz w:val="18"/>
      <w:lang w:eastAsia="en-US"/>
    </w:rPr>
  </w:style>
  <w:style w:type="paragraph" w:customStyle="1" w:styleId="WOKTableBulletNumber">
    <w:name w:val="WOK Table Bullet (Number)"/>
    <w:basedOn w:val="WOKTableLeft"/>
    <w:qFormat/>
    <w:rsid w:val="001A0219"/>
    <w:pPr>
      <w:numPr>
        <w:numId w:val="19"/>
      </w:numPr>
    </w:pPr>
  </w:style>
  <w:style w:type="paragraph" w:customStyle="1" w:styleId="AoEBullet">
    <w:name w:val="AoE Bullet"/>
    <w:basedOn w:val="ListParagraph"/>
    <w:rsid w:val="00325C67"/>
    <w:pPr>
      <w:numPr>
        <w:numId w:val="20"/>
      </w:numPr>
      <w:spacing w:before="0" w:after="0"/>
      <w:ind w:left="255" w:hanging="270"/>
      <w:jc w:val="left"/>
    </w:pPr>
    <w:rPr>
      <w:rFonts w:ascii="Franklin Gothic Book" w:eastAsiaTheme="minorHAnsi" w:hAnsi="Franklin Gothic Book" w:cstheme="minorBidi"/>
      <w:lang w:val="en-US" w:eastAsia="en-US"/>
    </w:rPr>
  </w:style>
  <w:style w:type="paragraph" w:customStyle="1" w:styleId="JDAccomplishment">
    <w:name w:val="JD Accomplishment"/>
    <w:basedOn w:val="ListParagraph"/>
    <w:rsid w:val="00325C67"/>
    <w:pPr>
      <w:spacing w:before="0" w:after="240"/>
      <w:ind w:left="461" w:hanging="274"/>
      <w:jc w:val="left"/>
    </w:pPr>
    <w:rPr>
      <w:rFonts w:ascii="Franklin Gothic Book" w:eastAsiaTheme="minorHAnsi" w:hAnsi="Franklin Gothic Book" w:cstheme="minorBidi"/>
      <w:lang w:val="en-US" w:eastAsia="en-US"/>
    </w:rPr>
  </w:style>
  <w:style w:type="paragraph" w:customStyle="1" w:styleId="AdditionalList">
    <w:name w:val="Additional List"/>
    <w:basedOn w:val="ListParagraph"/>
    <w:rsid w:val="00042822"/>
    <w:pPr>
      <w:numPr>
        <w:numId w:val="24"/>
      </w:numPr>
      <w:spacing w:before="0" w:after="0"/>
      <w:ind w:left="255" w:hanging="270"/>
      <w:jc w:val="left"/>
    </w:pPr>
    <w:rPr>
      <w:rFonts w:ascii="Franklin Gothic Book" w:eastAsiaTheme="minorHAnsi" w:hAnsi="Franklin Gothic Book" w:cstheme="minorBidi"/>
      <w:lang w:val="en-US" w:eastAsia="en-US"/>
    </w:rPr>
  </w:style>
  <w:style w:type="table" w:customStyle="1" w:styleId="TableGrid1">
    <w:name w:val="Table Grid1"/>
    <w:basedOn w:val="TableNormal"/>
    <w:next w:val="TableGrid"/>
    <w:rsid w:val="00647DE1"/>
    <w:p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A0219"/>
    <w:p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en-GB"/>
    </w:rPr>
  </w:style>
  <w:style w:type="paragraph" w:styleId="Heading1">
    <w:name w:val="heading 1"/>
    <w:next w:val="Normal"/>
    <w:link w:val="Heading1Char"/>
    <w:qFormat/>
    <w:rsid w:val="001A0219"/>
    <w:pPr>
      <w:keepNext/>
      <w:keepLines/>
      <w:pageBreakBefore/>
      <w:spacing w:after="60" w:line="240" w:lineRule="auto"/>
      <w:outlineLvl w:val="0"/>
    </w:pPr>
    <w:rPr>
      <w:rFonts w:ascii="Arial Bold" w:eastAsia="Times New Roman" w:hAnsi="Arial Bold" w:cs="Arial"/>
      <w:b/>
      <w:bCs/>
      <w:caps/>
      <w:color w:val="000000" w:themeColor="text1"/>
      <w:kern w:val="28"/>
      <w:sz w:val="32"/>
      <w:szCs w:val="32"/>
    </w:rPr>
  </w:style>
  <w:style w:type="paragraph" w:styleId="Heading2">
    <w:name w:val="heading 2"/>
    <w:next w:val="Normal"/>
    <w:link w:val="Heading2Char"/>
    <w:qFormat/>
    <w:rsid w:val="005A1DE1"/>
    <w:pPr>
      <w:keepNext/>
      <w:spacing w:before="120" w:after="240" w:line="240" w:lineRule="auto"/>
      <w:outlineLvl w:val="1"/>
    </w:pPr>
    <w:rPr>
      <w:rFonts w:ascii="Arial Bold" w:eastAsia="Times New Roman" w:hAnsi="Arial Bold" w:cs="Arial"/>
      <w:b/>
      <w:bCs/>
      <w:iCs/>
      <w:color w:val="4F81BD" w:themeColor="accent1"/>
      <w:sz w:val="28"/>
      <w:szCs w:val="28"/>
      <w:lang w:eastAsia="en-GB"/>
    </w:rPr>
  </w:style>
  <w:style w:type="paragraph" w:styleId="Heading3">
    <w:name w:val="heading 3"/>
    <w:next w:val="Normal"/>
    <w:link w:val="Heading3Char"/>
    <w:qFormat/>
    <w:rsid w:val="001451E0"/>
    <w:pPr>
      <w:keepNext/>
      <w:spacing w:before="120" w:after="120" w:line="240" w:lineRule="auto"/>
      <w:outlineLvl w:val="2"/>
    </w:pPr>
    <w:rPr>
      <w:rFonts w:ascii="Arial Bold" w:eastAsia="Times New Roman" w:hAnsi="Arial Bold" w:cs="Arial"/>
      <w:b/>
      <w:bCs/>
      <w:smallCaps/>
      <w:sz w:val="24"/>
      <w:szCs w:val="26"/>
      <w:lang w:eastAsia="en-GB"/>
    </w:rPr>
  </w:style>
  <w:style w:type="paragraph" w:styleId="Heading4">
    <w:name w:val="heading 4"/>
    <w:basedOn w:val="Normal"/>
    <w:next w:val="Normal"/>
    <w:link w:val="Heading4Char"/>
    <w:rsid w:val="001A0219"/>
    <w:pPr>
      <w:keepNext/>
      <w:numPr>
        <w:ilvl w:val="3"/>
        <w:numId w:val="10"/>
      </w:numPr>
      <w:spacing w:before="24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rsid w:val="001A0219"/>
    <w:pPr>
      <w:numPr>
        <w:ilvl w:val="4"/>
        <w:numId w:val="10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rsid w:val="001A0219"/>
    <w:pPr>
      <w:numPr>
        <w:ilvl w:val="5"/>
        <w:numId w:val="10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rsid w:val="001A0219"/>
    <w:pPr>
      <w:numPr>
        <w:ilvl w:val="6"/>
        <w:numId w:val="10"/>
      </w:num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rsid w:val="001A0219"/>
    <w:pPr>
      <w:numPr>
        <w:ilvl w:val="7"/>
        <w:numId w:val="10"/>
      </w:numPr>
      <w:spacing w:before="2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Heading1"/>
    <w:next w:val="Normal"/>
    <w:link w:val="Heading9Char"/>
    <w:semiHidden/>
    <w:rsid w:val="001A0219"/>
    <w:pPr>
      <w:outlineLvl w:val="8"/>
    </w:pPr>
    <w:rPr>
      <w:rFonts w:cs="Times New Roman"/>
      <w:b w:val="0"/>
      <w:bCs w:val="0"/>
      <w:caps w:val="0"/>
      <w:color w:val="00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A0219"/>
    <w:pPr>
      <w:tabs>
        <w:tab w:val="center" w:pos="4513"/>
        <w:tab w:val="right" w:pos="9026"/>
      </w:tabs>
      <w:spacing w:before="120" w:after="120"/>
      <w:jc w:val="center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1A0219"/>
    <w:rPr>
      <w:rFonts w:ascii="Arial" w:eastAsia="Times New Roman" w:hAnsi="Arial" w:cs="Times New Roman"/>
      <w:sz w:val="18"/>
      <w:szCs w:val="20"/>
      <w:lang w:eastAsia="en-GB"/>
    </w:rPr>
  </w:style>
  <w:style w:type="paragraph" w:styleId="Footer">
    <w:name w:val="footer"/>
    <w:basedOn w:val="Header"/>
    <w:link w:val="FooterChar"/>
    <w:uiPriority w:val="99"/>
    <w:rsid w:val="001A0219"/>
  </w:style>
  <w:style w:type="character" w:customStyle="1" w:styleId="FooterChar">
    <w:name w:val="Footer Char"/>
    <w:basedOn w:val="DefaultParagraphFont"/>
    <w:link w:val="Footer"/>
    <w:uiPriority w:val="99"/>
    <w:rsid w:val="001A0219"/>
    <w:rPr>
      <w:rFonts w:ascii="Arial" w:eastAsia="Times New Roman" w:hAnsi="Arial" w:cs="Times New Roman"/>
      <w:sz w:val="18"/>
      <w:szCs w:val="20"/>
      <w:lang w:eastAsia="en-GB"/>
    </w:rPr>
  </w:style>
  <w:style w:type="table" w:styleId="TableGrid">
    <w:name w:val="Table Grid"/>
    <w:basedOn w:val="TableNormal"/>
    <w:rsid w:val="001A0219"/>
    <w:p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731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73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685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12BB6"/>
    <w:rPr>
      <w:rFonts w:eastAsiaTheme="minorEastAsia"/>
      <w:i/>
      <w:iCs/>
      <w:color w:val="000000" w:themeColor="text1"/>
      <w:lang w:val="en-US" w:eastAsia="ja-JP"/>
    </w:rPr>
  </w:style>
  <w:style w:type="character" w:customStyle="1" w:styleId="QuoteChar">
    <w:name w:val="Quote Char"/>
    <w:basedOn w:val="DefaultParagraphFont"/>
    <w:link w:val="Quote"/>
    <w:uiPriority w:val="29"/>
    <w:rsid w:val="00212BB6"/>
    <w:rPr>
      <w:rFonts w:eastAsiaTheme="minorEastAsia"/>
      <w:i/>
      <w:iCs/>
      <w:color w:val="000000" w:themeColor="text1"/>
      <w:lang w:val="en-US"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040BB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0BB4"/>
  </w:style>
  <w:style w:type="paragraph" w:customStyle="1" w:styleId="BulletListIndent">
    <w:name w:val="Bullet List Indent"/>
    <w:basedOn w:val="Normal"/>
    <w:rsid w:val="00304192"/>
    <w:pPr>
      <w:numPr>
        <w:numId w:val="1"/>
      </w:numPr>
      <w:spacing w:after="0"/>
    </w:pPr>
  </w:style>
  <w:style w:type="character" w:customStyle="1" w:styleId="Heading5Char">
    <w:name w:val="Heading 5 Char"/>
    <w:basedOn w:val="DefaultParagraphFont"/>
    <w:link w:val="Heading5"/>
    <w:rsid w:val="005030C2"/>
    <w:rPr>
      <w:rFonts w:ascii="Arial" w:eastAsia="Times New Roman" w:hAnsi="Arial" w:cs="Times New Roman"/>
      <w:b/>
      <w:bCs/>
      <w:i/>
      <w:iCs/>
      <w:sz w:val="26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rsid w:val="005030C2"/>
    <w:rPr>
      <w:rFonts w:ascii="Arial" w:eastAsia="Times New Roman" w:hAnsi="Arial" w:cs="Times New Roman"/>
      <w:b/>
      <w:bCs/>
      <w:sz w:val="20"/>
      <w:szCs w:val="20"/>
      <w:lang w:eastAsia="en-GB"/>
    </w:rPr>
  </w:style>
  <w:style w:type="paragraph" w:customStyle="1" w:styleId="KeyExp-General">
    <w:name w:val="Key Exp - General"/>
    <w:basedOn w:val="Normal"/>
    <w:link w:val="KeyExp-GeneralChar"/>
    <w:rsid w:val="000876F4"/>
    <w:pPr>
      <w:spacing w:after="0"/>
    </w:pPr>
    <w:rPr>
      <w:rFonts w:cs="Arial"/>
      <w:sz w:val="18"/>
      <w:lang w:val="en-US"/>
    </w:rPr>
  </w:style>
  <w:style w:type="character" w:customStyle="1" w:styleId="KeyExp-GeneralChar">
    <w:name w:val="Key Exp - General Char"/>
    <w:link w:val="KeyExp-General"/>
    <w:rsid w:val="000876F4"/>
    <w:rPr>
      <w:rFonts w:ascii="Arial" w:eastAsia="Times New Roman" w:hAnsi="Arial" w:cs="Arial"/>
      <w:sz w:val="18"/>
      <w:szCs w:val="20"/>
      <w:lang w:val="en-US"/>
    </w:rPr>
  </w:style>
  <w:style w:type="paragraph" w:customStyle="1" w:styleId="Style10ptNotAllcapsBefore3ptAfter3ptLinespacin">
    <w:name w:val="Style 10 pt Not All caps Before:  3 pt After:  3 pt Line spacin..."/>
    <w:basedOn w:val="Normal"/>
    <w:rsid w:val="00E8493C"/>
    <w:pPr>
      <w:numPr>
        <w:numId w:val="2"/>
      </w:numPr>
      <w:tabs>
        <w:tab w:val="left" w:pos="1008"/>
      </w:tabs>
      <w:spacing w:after="0" w:line="300" w:lineRule="auto"/>
    </w:pPr>
    <w:rPr>
      <w:lang w:eastAsia="ja-JP"/>
    </w:rPr>
  </w:style>
  <w:style w:type="character" w:customStyle="1" w:styleId="u-nowrap-small">
    <w:name w:val="u-nowrap-small"/>
    <w:basedOn w:val="DefaultParagraphFont"/>
    <w:rsid w:val="004147BE"/>
  </w:style>
  <w:style w:type="paragraph" w:styleId="NoSpacing">
    <w:name w:val="No Spacing"/>
    <w:uiPriority w:val="1"/>
    <w:qFormat/>
    <w:rsid w:val="007C0779"/>
    <w:pPr>
      <w:spacing w:after="0" w:line="240" w:lineRule="auto"/>
    </w:pPr>
  </w:style>
  <w:style w:type="numbering" w:customStyle="1" w:styleId="BoxBullet">
    <w:name w:val="Box: Bullet"/>
    <w:basedOn w:val="NoList"/>
    <w:rsid w:val="001A0219"/>
    <w:pPr>
      <w:numPr>
        <w:numId w:val="4"/>
      </w:numPr>
    </w:pPr>
  </w:style>
  <w:style w:type="numbering" w:customStyle="1" w:styleId="bullets">
    <w:name w:val="bullets"/>
    <w:basedOn w:val="NoList"/>
    <w:rsid w:val="001A0219"/>
    <w:pPr>
      <w:numPr>
        <w:numId w:val="5"/>
      </w:numPr>
    </w:pPr>
  </w:style>
  <w:style w:type="paragraph" w:styleId="Caption">
    <w:name w:val="caption"/>
    <w:basedOn w:val="Normal"/>
    <w:next w:val="Normal"/>
    <w:rsid w:val="001A0219"/>
    <w:pPr>
      <w:keepNext/>
      <w:keepLines/>
      <w:spacing w:before="240" w:after="240" w:line="300" w:lineRule="auto"/>
      <w:ind w:left="851"/>
      <w:jc w:val="center"/>
    </w:pPr>
    <w:rPr>
      <w:b/>
      <w:lang w:eastAsia="en-US"/>
    </w:rPr>
  </w:style>
  <w:style w:type="paragraph" w:customStyle="1" w:styleId="CVformat">
    <w:name w:val="CVformat"/>
    <w:basedOn w:val="Normal"/>
    <w:rsid w:val="001A0219"/>
    <w:pPr>
      <w:jc w:val="left"/>
    </w:pPr>
    <w:rPr>
      <w:b/>
      <w:color w:val="4D4D4D"/>
      <w:lang w:eastAsia="en-US"/>
    </w:rPr>
  </w:style>
  <w:style w:type="character" w:customStyle="1" w:styleId="Heading1Char">
    <w:name w:val="Heading 1 Char"/>
    <w:basedOn w:val="DefaultParagraphFont"/>
    <w:link w:val="Heading1"/>
    <w:rsid w:val="001A0219"/>
    <w:rPr>
      <w:rFonts w:ascii="Arial Bold" w:eastAsia="Times New Roman" w:hAnsi="Arial Bold" w:cs="Arial"/>
      <w:b/>
      <w:bCs/>
      <w:caps/>
      <w:color w:val="000000" w:themeColor="text1"/>
      <w:kern w:val="28"/>
      <w:sz w:val="32"/>
      <w:szCs w:val="32"/>
    </w:rPr>
  </w:style>
  <w:style w:type="paragraph" w:customStyle="1" w:styleId="HeadingUn-numbered">
    <w:name w:val="Heading (Un-numbered)"/>
    <w:basedOn w:val="Heading1"/>
    <w:next w:val="Normal"/>
    <w:rsid w:val="001A0219"/>
    <w:pPr>
      <w:ind w:left="851"/>
    </w:pPr>
    <w:rPr>
      <w:rFonts w:cs="Times New Roman"/>
      <w:bCs w:val="0"/>
      <w:caps w:val="0"/>
      <w:color w:val="000000"/>
      <w:szCs w:val="28"/>
    </w:rPr>
  </w:style>
  <w:style w:type="character" w:customStyle="1" w:styleId="Heading2Char">
    <w:name w:val="Heading 2 Char"/>
    <w:basedOn w:val="DefaultParagraphFont"/>
    <w:link w:val="Heading2"/>
    <w:rsid w:val="005A1DE1"/>
    <w:rPr>
      <w:rFonts w:ascii="Arial Bold" w:eastAsia="Times New Roman" w:hAnsi="Arial Bold" w:cs="Arial"/>
      <w:b/>
      <w:bCs/>
      <w:iCs/>
      <w:color w:val="4F81BD" w:themeColor="accent1"/>
      <w:sz w:val="28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1451E0"/>
    <w:rPr>
      <w:rFonts w:ascii="Arial Bold" w:eastAsia="Times New Roman" w:hAnsi="Arial Bold" w:cs="Arial"/>
      <w:b/>
      <w:bCs/>
      <w:smallCaps/>
      <w:sz w:val="24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semiHidden/>
    <w:rsid w:val="001A0219"/>
    <w:rPr>
      <w:rFonts w:ascii="Times New Roman" w:eastAsia="Times New Roman" w:hAnsi="Times New Roman" w:cs="Times New Roman"/>
      <w:b/>
      <w:bCs/>
      <w:lang w:eastAsia="en-GB"/>
    </w:rPr>
  </w:style>
  <w:style w:type="character" w:customStyle="1" w:styleId="Heading7Char">
    <w:name w:val="Heading 7 Char"/>
    <w:basedOn w:val="DefaultParagraphFont"/>
    <w:link w:val="Heading7"/>
    <w:semiHidden/>
    <w:rsid w:val="001A0219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semiHidden/>
    <w:rsid w:val="001A0219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semiHidden/>
    <w:rsid w:val="001A0219"/>
    <w:rPr>
      <w:rFonts w:ascii="Arial Bold" w:eastAsia="Times New Roman" w:hAnsi="Arial Bold" w:cs="Times New Roman"/>
      <w:color w:val="000000"/>
      <w:kern w:val="28"/>
      <w:sz w:val="32"/>
      <w:szCs w:val="28"/>
    </w:rPr>
  </w:style>
  <w:style w:type="character" w:styleId="Hyperlink">
    <w:name w:val="Hyperlink"/>
    <w:basedOn w:val="DefaultParagraphFont"/>
    <w:uiPriority w:val="99"/>
    <w:rsid w:val="001A0219"/>
    <w:rPr>
      <w:color w:val="0000FF" w:themeColor="hyperlink"/>
      <w:u w:val="single"/>
    </w:rPr>
  </w:style>
  <w:style w:type="character" w:styleId="PlaceholderText">
    <w:name w:val="Placeholder Text"/>
    <w:uiPriority w:val="99"/>
    <w:semiHidden/>
    <w:rsid w:val="001A0219"/>
    <w:rPr>
      <w:color w:val="808080"/>
    </w:rPr>
  </w:style>
  <w:style w:type="paragraph" w:styleId="TOC1">
    <w:name w:val="toc 1"/>
    <w:basedOn w:val="Normal"/>
    <w:next w:val="Normal"/>
    <w:autoRedefine/>
    <w:uiPriority w:val="39"/>
    <w:rsid w:val="001A0219"/>
    <w:pPr>
      <w:tabs>
        <w:tab w:val="left" w:pos="1418"/>
        <w:tab w:val="right" w:leader="dot" w:pos="9356"/>
        <w:tab w:val="right" w:pos="10348"/>
      </w:tabs>
      <w:spacing w:before="120" w:after="0"/>
      <w:ind w:left="1418" w:hanging="567"/>
      <w:jc w:val="left"/>
    </w:pPr>
    <w:rPr>
      <w:rFonts w:ascii="Arial Bold" w:hAnsi="Arial Bold"/>
      <w:noProof/>
      <w:sz w:val="24"/>
      <w:lang w:eastAsia="en-US"/>
    </w:rPr>
  </w:style>
  <w:style w:type="paragraph" w:styleId="TOC2">
    <w:name w:val="toc 2"/>
    <w:basedOn w:val="Normal"/>
    <w:next w:val="Normal"/>
    <w:uiPriority w:val="39"/>
    <w:rsid w:val="001A0219"/>
    <w:pPr>
      <w:keepLines/>
      <w:tabs>
        <w:tab w:val="right" w:pos="1418"/>
        <w:tab w:val="right" w:leader="dot" w:pos="9356"/>
      </w:tabs>
      <w:spacing w:after="0"/>
      <w:ind w:left="2127" w:hanging="709"/>
      <w:jc w:val="left"/>
    </w:pPr>
    <w:rPr>
      <w:noProof/>
      <w:lang w:eastAsia="en-US"/>
    </w:rPr>
  </w:style>
  <w:style w:type="paragraph" w:styleId="TOC3">
    <w:name w:val="toc 3"/>
    <w:basedOn w:val="Normal"/>
    <w:next w:val="Normal"/>
    <w:autoRedefine/>
    <w:uiPriority w:val="39"/>
    <w:rsid w:val="001A0219"/>
    <w:pPr>
      <w:tabs>
        <w:tab w:val="right" w:pos="10348"/>
      </w:tabs>
      <w:spacing w:before="240" w:after="0"/>
      <w:ind w:left="1418" w:hanging="567"/>
    </w:pPr>
    <w:rPr>
      <w:rFonts w:ascii="Arial Bold" w:hAnsi="Arial Bold"/>
      <w:b/>
      <w:sz w:val="24"/>
    </w:rPr>
  </w:style>
  <w:style w:type="paragraph" w:styleId="TOC4">
    <w:name w:val="toc 4"/>
    <w:basedOn w:val="Normal"/>
    <w:next w:val="Normal"/>
    <w:autoRedefine/>
    <w:uiPriority w:val="39"/>
    <w:rsid w:val="001A0219"/>
    <w:pPr>
      <w:tabs>
        <w:tab w:val="right" w:pos="9347"/>
      </w:tabs>
      <w:spacing w:before="120"/>
      <w:ind w:left="851"/>
    </w:pPr>
    <w:rPr>
      <w:rFonts w:ascii="Arial Bold" w:hAnsi="Arial Bold"/>
      <w:b/>
      <w:sz w:val="24"/>
      <w:szCs w:val="21"/>
    </w:rPr>
  </w:style>
  <w:style w:type="paragraph" w:styleId="TOC5">
    <w:name w:val="toc 5"/>
    <w:basedOn w:val="Normal"/>
    <w:next w:val="Normal"/>
    <w:autoRedefine/>
    <w:semiHidden/>
    <w:rsid w:val="001A0219"/>
    <w:pPr>
      <w:ind w:left="960"/>
    </w:pPr>
    <w:rPr>
      <w:szCs w:val="21"/>
    </w:rPr>
  </w:style>
  <w:style w:type="paragraph" w:styleId="TOC6">
    <w:name w:val="toc 6"/>
    <w:basedOn w:val="Normal"/>
    <w:next w:val="Normal"/>
    <w:autoRedefine/>
    <w:semiHidden/>
    <w:rsid w:val="001A0219"/>
    <w:pPr>
      <w:ind w:left="1200"/>
    </w:pPr>
    <w:rPr>
      <w:szCs w:val="21"/>
    </w:rPr>
  </w:style>
  <w:style w:type="paragraph" w:styleId="TOC7">
    <w:name w:val="toc 7"/>
    <w:basedOn w:val="Normal"/>
    <w:next w:val="Normal"/>
    <w:autoRedefine/>
    <w:semiHidden/>
    <w:rsid w:val="001A0219"/>
    <w:pPr>
      <w:ind w:left="1440"/>
    </w:pPr>
    <w:rPr>
      <w:szCs w:val="21"/>
    </w:rPr>
  </w:style>
  <w:style w:type="paragraph" w:styleId="TOC8">
    <w:name w:val="toc 8"/>
    <w:basedOn w:val="Normal"/>
    <w:next w:val="Normal"/>
    <w:autoRedefine/>
    <w:semiHidden/>
    <w:rsid w:val="001A0219"/>
    <w:pPr>
      <w:ind w:left="1680"/>
    </w:pPr>
    <w:rPr>
      <w:szCs w:val="21"/>
    </w:rPr>
  </w:style>
  <w:style w:type="paragraph" w:customStyle="1" w:styleId="WOKAddress">
    <w:name w:val="WOK Address"/>
    <w:basedOn w:val="Normal"/>
    <w:next w:val="Normal"/>
    <w:rsid w:val="001A0219"/>
    <w:pPr>
      <w:spacing w:before="120" w:after="120"/>
    </w:pPr>
    <w:rPr>
      <w:sz w:val="16"/>
    </w:rPr>
  </w:style>
  <w:style w:type="paragraph" w:customStyle="1" w:styleId="WOKAppxA">
    <w:name w:val="WOK Appx A"/>
    <w:next w:val="Normal"/>
    <w:rsid w:val="001A0219"/>
    <w:pPr>
      <w:keepNext/>
      <w:pageBreakBefore/>
      <w:numPr>
        <w:numId w:val="13"/>
      </w:numPr>
      <w:spacing w:before="360" w:after="240" w:line="320" w:lineRule="exact"/>
    </w:pPr>
    <w:rPr>
      <w:rFonts w:ascii="Arial Bold" w:eastAsia="Times New Roman" w:hAnsi="Arial Bold" w:cs="Times New Roman"/>
      <w:b/>
      <w:color w:val="000000" w:themeColor="text1"/>
      <w:sz w:val="24"/>
      <w:szCs w:val="28"/>
    </w:rPr>
  </w:style>
  <w:style w:type="paragraph" w:customStyle="1" w:styleId="WOKAppxA1">
    <w:name w:val="WOK Appx A.1"/>
    <w:next w:val="Normal"/>
    <w:rsid w:val="001A0219"/>
    <w:pPr>
      <w:numPr>
        <w:ilvl w:val="1"/>
        <w:numId w:val="13"/>
      </w:numPr>
      <w:spacing w:before="360" w:after="240" w:line="320" w:lineRule="exact"/>
    </w:pPr>
    <w:rPr>
      <w:rFonts w:ascii="Arial Bold" w:eastAsia="Times New Roman" w:hAnsi="Arial Bold" w:cs="Times New Roman"/>
      <w:b/>
      <w:color w:val="000000" w:themeColor="text1"/>
      <w:szCs w:val="20"/>
    </w:rPr>
  </w:style>
  <w:style w:type="paragraph" w:customStyle="1" w:styleId="WOKAppxA11">
    <w:name w:val="WOK Appx A.1.1"/>
    <w:next w:val="Normal"/>
    <w:rsid w:val="001A0219"/>
    <w:pPr>
      <w:numPr>
        <w:ilvl w:val="2"/>
        <w:numId w:val="13"/>
      </w:numPr>
      <w:tabs>
        <w:tab w:val="clear" w:pos="1080"/>
        <w:tab w:val="num" w:pos="851"/>
      </w:tabs>
      <w:spacing w:before="360" w:after="240" w:line="320" w:lineRule="exact"/>
    </w:pPr>
    <w:rPr>
      <w:rFonts w:ascii="Arial Bold" w:eastAsia="Times New Roman" w:hAnsi="Arial Bold" w:cs="Times New Roman"/>
      <w:b/>
      <w:bCs/>
      <w:color w:val="000000" w:themeColor="text1"/>
      <w:sz w:val="20"/>
      <w:szCs w:val="20"/>
    </w:rPr>
  </w:style>
  <w:style w:type="paragraph" w:customStyle="1" w:styleId="WOKBodyText">
    <w:name w:val="WOK Body Text"/>
    <w:basedOn w:val="Normal"/>
    <w:link w:val="WOKBodyTextChar"/>
    <w:qFormat/>
    <w:rsid w:val="00DC3FE3"/>
    <w:pPr>
      <w:keepLines/>
    </w:pPr>
    <w:rPr>
      <w:lang w:eastAsia="en-US"/>
    </w:rPr>
  </w:style>
  <w:style w:type="character" w:customStyle="1" w:styleId="WOKBodyTextChar">
    <w:name w:val="WOK Body Text Char"/>
    <w:link w:val="WOKBodyText"/>
    <w:rsid w:val="00DC3FE3"/>
    <w:rPr>
      <w:rFonts w:ascii="Arial" w:eastAsia="Times New Roman" w:hAnsi="Arial" w:cs="Times New Roman"/>
      <w:sz w:val="20"/>
      <w:szCs w:val="20"/>
    </w:rPr>
  </w:style>
  <w:style w:type="paragraph" w:customStyle="1" w:styleId="WOKTableLeft">
    <w:name w:val="WOK Table (Left)"/>
    <w:basedOn w:val="WOKBodyText"/>
    <w:qFormat/>
    <w:rsid w:val="001A0219"/>
    <w:pPr>
      <w:spacing w:before="40" w:after="40"/>
      <w:ind w:left="28"/>
      <w:jc w:val="left"/>
    </w:pPr>
    <w:rPr>
      <w:sz w:val="18"/>
      <w:szCs w:val="18"/>
    </w:rPr>
  </w:style>
  <w:style w:type="paragraph" w:customStyle="1" w:styleId="WOKTableLeftBold">
    <w:name w:val="WOK Table (Left + Bold)"/>
    <w:basedOn w:val="WOKTableLeft"/>
    <w:qFormat/>
    <w:rsid w:val="001A0219"/>
    <w:rPr>
      <w:b/>
    </w:rPr>
  </w:style>
  <w:style w:type="paragraph" w:customStyle="1" w:styleId="WOKBodyTextBlue">
    <w:name w:val="WOK Body Text (Blue)"/>
    <w:basedOn w:val="WOKTableLeftBold"/>
    <w:qFormat/>
    <w:rsid w:val="001A0219"/>
    <w:pPr>
      <w:spacing w:before="60" w:after="60"/>
      <w:ind w:left="0"/>
    </w:pPr>
    <w:rPr>
      <w:rFonts w:ascii="Arial Bold" w:hAnsi="Arial Bold"/>
      <w:color w:val="4F81BD" w:themeColor="accent1"/>
      <w:sz w:val="20"/>
    </w:rPr>
  </w:style>
  <w:style w:type="paragraph" w:customStyle="1" w:styleId="WOKBodyTextBold">
    <w:name w:val="WOK Body Text (Bold)"/>
    <w:basedOn w:val="WOKBodyText"/>
    <w:next w:val="WOKBodyText"/>
    <w:qFormat/>
    <w:rsid w:val="00F87B19"/>
    <w:rPr>
      <w:rFonts w:ascii="Arial Bold" w:hAnsi="Arial Bold"/>
      <w:b/>
      <w:bCs/>
      <w:caps/>
      <w:color w:val="948A54"/>
    </w:rPr>
  </w:style>
  <w:style w:type="paragraph" w:customStyle="1" w:styleId="WOKBodyTextItalic">
    <w:name w:val="WOK Body Text (Italic)"/>
    <w:basedOn w:val="WOKBodyText"/>
    <w:next w:val="WOKBodyText"/>
    <w:rsid w:val="001A0219"/>
    <w:rPr>
      <w:bCs/>
      <w:i/>
      <w:iCs/>
    </w:rPr>
  </w:style>
  <w:style w:type="paragraph" w:customStyle="1" w:styleId="WOKBulletDash">
    <w:name w:val="WOK Bullet (Dash)"/>
    <w:basedOn w:val="WOKBodyText"/>
    <w:qFormat/>
    <w:rsid w:val="00654176"/>
    <w:pPr>
      <w:numPr>
        <w:numId w:val="14"/>
      </w:numPr>
      <w:ind w:left="1094" w:hanging="357"/>
    </w:pPr>
    <w:rPr>
      <w:lang w:val="en-AU"/>
    </w:rPr>
  </w:style>
  <w:style w:type="paragraph" w:customStyle="1" w:styleId="WOKBulletNumber">
    <w:name w:val="WOK Bullet (Number)"/>
    <w:basedOn w:val="WOKBodyText"/>
    <w:link w:val="WOKBulletNumberChar"/>
    <w:qFormat/>
    <w:rsid w:val="001A0219"/>
    <w:pPr>
      <w:numPr>
        <w:numId w:val="15"/>
      </w:numPr>
      <w:tabs>
        <w:tab w:val="clear" w:pos="720"/>
      </w:tabs>
      <w:spacing w:after="0" w:line="288" w:lineRule="auto"/>
    </w:pPr>
    <w:rPr>
      <w:lang w:val="en-AU"/>
    </w:rPr>
  </w:style>
  <w:style w:type="character" w:customStyle="1" w:styleId="WOKBulletNumberChar">
    <w:name w:val="WOK Bullet (Number) Char"/>
    <w:link w:val="WOKBulletNumber"/>
    <w:rsid w:val="001A0219"/>
    <w:rPr>
      <w:rFonts w:ascii="Arial" w:eastAsia="Times New Roman" w:hAnsi="Arial" w:cs="Times New Roman"/>
      <w:sz w:val="20"/>
      <w:szCs w:val="20"/>
      <w:lang w:val="en-AU"/>
    </w:rPr>
  </w:style>
  <w:style w:type="paragraph" w:customStyle="1" w:styleId="WOKBulletDASpot">
    <w:name w:val="WOK Bullet (DASpot)"/>
    <w:basedOn w:val="WOKBulletNumber"/>
    <w:qFormat/>
    <w:rsid w:val="004D5679"/>
    <w:pPr>
      <w:numPr>
        <w:numId w:val="16"/>
      </w:numPr>
      <w:spacing w:before="40" w:after="120" w:line="240" w:lineRule="auto"/>
    </w:pPr>
    <w:rPr>
      <w:lang w:val="en-GB"/>
    </w:rPr>
  </w:style>
  <w:style w:type="paragraph" w:customStyle="1" w:styleId="WOKBulletDASpoto">
    <w:name w:val="WOK Bullet (DASpoto)"/>
    <w:basedOn w:val="WOKBulletDASpot"/>
    <w:qFormat/>
    <w:rsid w:val="00654176"/>
    <w:pPr>
      <w:numPr>
        <w:numId w:val="17"/>
      </w:numPr>
      <w:ind w:left="714" w:hanging="357"/>
    </w:pPr>
  </w:style>
  <w:style w:type="paragraph" w:customStyle="1" w:styleId="WOKBulletLetter">
    <w:name w:val="WOK Bullet (Letter)"/>
    <w:basedOn w:val="WOKBulletNumber"/>
    <w:qFormat/>
    <w:rsid w:val="001A0219"/>
    <w:pPr>
      <w:numPr>
        <w:numId w:val="18"/>
      </w:numPr>
    </w:pPr>
  </w:style>
  <w:style w:type="paragraph" w:customStyle="1" w:styleId="WOKDisclaimer">
    <w:name w:val="WOK Disclaimer"/>
    <w:next w:val="WOKBodyText"/>
    <w:rsid w:val="001A0219"/>
    <w:pPr>
      <w:spacing w:before="480" w:after="0" w:line="240" w:lineRule="auto"/>
      <w:jc w:val="both"/>
    </w:pPr>
    <w:rPr>
      <w:rFonts w:ascii="Arial" w:eastAsia="Times New Roman" w:hAnsi="Arial" w:cs="Times New Roman"/>
      <w:bCs/>
      <w:i/>
      <w:sz w:val="16"/>
      <w:szCs w:val="20"/>
      <w:lang w:eastAsia="en-GB"/>
    </w:rPr>
  </w:style>
  <w:style w:type="paragraph" w:customStyle="1" w:styleId="WOKFrontpageTitle20pt">
    <w:name w:val="WOK Frontpage Title 20pt"/>
    <w:basedOn w:val="WOKBodyText"/>
    <w:rsid w:val="001A0219"/>
    <w:pPr>
      <w:jc w:val="left"/>
    </w:pPr>
    <w:rPr>
      <w:b/>
      <w:bCs/>
      <w:color w:val="FFFFFF"/>
      <w:sz w:val="40"/>
    </w:rPr>
  </w:style>
  <w:style w:type="paragraph" w:customStyle="1" w:styleId="WOKFrontpageTitle28pt">
    <w:name w:val="WOK Frontpage Title 28pt"/>
    <w:basedOn w:val="WOKBodyText"/>
    <w:rsid w:val="001A0219"/>
    <w:pPr>
      <w:jc w:val="left"/>
    </w:pPr>
    <w:rPr>
      <w:b/>
      <w:bCs/>
      <w:color w:val="FFFFFF"/>
      <w:sz w:val="56"/>
    </w:rPr>
  </w:style>
  <w:style w:type="paragraph" w:customStyle="1" w:styleId="WOKHeadingUn-numbered">
    <w:name w:val="WOK Heading (Un-numbered"/>
    <w:aliases w:val="Not in Contents)"/>
    <w:basedOn w:val="HeadingUn-numbered"/>
    <w:next w:val="WOKBodyText"/>
    <w:rsid w:val="001A0219"/>
    <w:pPr>
      <w:outlineLvl w:val="9"/>
    </w:pPr>
  </w:style>
  <w:style w:type="paragraph" w:customStyle="1" w:styleId="WOKTableCentre">
    <w:name w:val="WOK Table (Centre)"/>
    <w:basedOn w:val="Normal"/>
    <w:qFormat/>
    <w:rsid w:val="001A0219"/>
    <w:pPr>
      <w:keepLines/>
      <w:spacing w:before="40" w:after="40" w:line="300" w:lineRule="auto"/>
      <w:ind w:left="1" w:hanging="1"/>
      <w:jc w:val="center"/>
    </w:pPr>
    <w:rPr>
      <w:sz w:val="18"/>
      <w:lang w:eastAsia="en-US"/>
    </w:rPr>
  </w:style>
  <w:style w:type="paragraph" w:customStyle="1" w:styleId="WOKTableBulletNumber">
    <w:name w:val="WOK Table Bullet (Number)"/>
    <w:basedOn w:val="WOKTableLeft"/>
    <w:qFormat/>
    <w:rsid w:val="001A0219"/>
    <w:pPr>
      <w:numPr>
        <w:numId w:val="19"/>
      </w:numPr>
    </w:pPr>
  </w:style>
  <w:style w:type="paragraph" w:customStyle="1" w:styleId="AoEBullet">
    <w:name w:val="AoE Bullet"/>
    <w:basedOn w:val="ListParagraph"/>
    <w:rsid w:val="00325C67"/>
    <w:pPr>
      <w:numPr>
        <w:numId w:val="20"/>
      </w:numPr>
      <w:spacing w:before="0" w:after="0"/>
      <w:ind w:left="255" w:hanging="270"/>
      <w:jc w:val="left"/>
    </w:pPr>
    <w:rPr>
      <w:rFonts w:ascii="Franklin Gothic Book" w:eastAsiaTheme="minorHAnsi" w:hAnsi="Franklin Gothic Book" w:cstheme="minorBidi"/>
      <w:lang w:val="en-US" w:eastAsia="en-US"/>
    </w:rPr>
  </w:style>
  <w:style w:type="paragraph" w:customStyle="1" w:styleId="JDAccomplishment">
    <w:name w:val="JD Accomplishment"/>
    <w:basedOn w:val="ListParagraph"/>
    <w:rsid w:val="00325C67"/>
    <w:pPr>
      <w:spacing w:before="0" w:after="240"/>
      <w:ind w:left="461" w:hanging="274"/>
      <w:jc w:val="left"/>
    </w:pPr>
    <w:rPr>
      <w:rFonts w:ascii="Franklin Gothic Book" w:eastAsiaTheme="minorHAnsi" w:hAnsi="Franklin Gothic Book" w:cstheme="minorBidi"/>
      <w:lang w:val="en-US" w:eastAsia="en-US"/>
    </w:rPr>
  </w:style>
  <w:style w:type="paragraph" w:customStyle="1" w:styleId="AdditionalList">
    <w:name w:val="Additional List"/>
    <w:basedOn w:val="ListParagraph"/>
    <w:rsid w:val="00042822"/>
    <w:pPr>
      <w:numPr>
        <w:numId w:val="24"/>
      </w:numPr>
      <w:spacing w:before="0" w:after="0"/>
      <w:ind w:left="255" w:hanging="270"/>
      <w:jc w:val="left"/>
    </w:pPr>
    <w:rPr>
      <w:rFonts w:ascii="Franklin Gothic Book" w:eastAsiaTheme="minorHAnsi" w:hAnsi="Franklin Gothic Book" w:cstheme="minorBidi"/>
      <w:lang w:val="en-US" w:eastAsia="en-US"/>
    </w:rPr>
  </w:style>
  <w:style w:type="table" w:customStyle="1" w:styleId="TableGrid1">
    <w:name w:val="Table Grid1"/>
    <w:basedOn w:val="TableNormal"/>
    <w:next w:val="TableGrid"/>
    <w:rsid w:val="00647DE1"/>
    <w:p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40892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2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5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65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98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121366">
                  <w:marLeft w:val="-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7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41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61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c796ec-002e-4a01-bb57-04217398d6fb" xsi:nil="true"/>
    <lcf76f155ced4ddcb4097134ff3c332f xmlns="762633dd-5937-45d6-9695-5b43a2198e7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8E993839125847BC76EBB9797B9EB8" ma:contentTypeVersion="14" ma:contentTypeDescription="Create a new document." ma:contentTypeScope="" ma:versionID="9297a69177000d719b6f3dc6667045ab">
  <xsd:schema xmlns:xsd="http://www.w3.org/2001/XMLSchema" xmlns:xs="http://www.w3.org/2001/XMLSchema" xmlns:p="http://schemas.microsoft.com/office/2006/metadata/properties" xmlns:ns2="762633dd-5937-45d6-9695-5b43a2198e77" xmlns:ns3="78c796ec-002e-4a01-bb57-04217398d6fb" targetNamespace="http://schemas.microsoft.com/office/2006/metadata/properties" ma:root="true" ma:fieldsID="a4a80cc67d1da6b6c87fed176c2bbfa1" ns2:_="" ns3:_="">
    <xsd:import namespace="762633dd-5937-45d6-9695-5b43a2198e77"/>
    <xsd:import namespace="78c796ec-002e-4a01-bb57-04217398d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633dd-5937-45d6-9695-5b43a2198e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02477e8-d1b7-4c45-bd6a-93229d366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796ec-002e-4a01-bb57-04217398d6f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fefbc00-02e7-4cf8-9465-23b2e84db4dc}" ma:internalName="TaxCatchAll" ma:showField="CatchAllData" ma:web="78c796ec-002e-4a01-bb57-04217398d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486B2-0D8B-49C9-A62E-02C2A60B1B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A437A8-8E90-48AE-9AC6-1E7EDEE11824}">
  <ds:schemaRefs>
    <ds:schemaRef ds:uri="http://schemas.microsoft.com/office/2006/metadata/properties"/>
    <ds:schemaRef ds:uri="http://schemas.microsoft.com/office/infopath/2007/PartnerControls"/>
    <ds:schemaRef ds:uri="78c796ec-002e-4a01-bb57-04217398d6fb"/>
    <ds:schemaRef ds:uri="762633dd-5937-45d6-9695-5b43a2198e77"/>
  </ds:schemaRefs>
</ds:datastoreItem>
</file>

<file path=customXml/itemProps3.xml><?xml version="1.0" encoding="utf-8"?>
<ds:datastoreItem xmlns:ds="http://schemas.openxmlformats.org/officeDocument/2006/customXml" ds:itemID="{766342BE-001C-4505-8044-3DF2A8C987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633dd-5937-45d6-9695-5b43a2198e77"/>
    <ds:schemaRef ds:uri="78c796ec-002e-4a01-bb57-04217398d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512FA9-3C1F-4132-92CB-6E622586A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Petrofac</Company>
  <LinksUpToDate>false</LinksUpToDate>
  <CharactersWithSpaces>5155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Johun, Marsha</dc:creator>
  <cp:lastModifiedBy>afshin maaf</cp:lastModifiedBy>
  <cp:revision>4</cp:revision>
  <cp:lastPrinted>2024-09-05T15:41:00Z</cp:lastPrinted>
  <dcterms:created xsi:type="dcterms:W3CDTF">2025-02-07T10:41:00Z</dcterms:created>
  <dcterms:modified xsi:type="dcterms:W3CDTF">2025-02-24T16:47:00Z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15ad2b-2b08-4b4b-ab33-60fb39cd9089_Enabled">
    <vt:lpwstr>true</vt:lpwstr>
  </property>
  <property fmtid="{D5CDD505-2E9C-101B-9397-08002B2CF9AE}" pid="3" name="MSIP_Label_f115ad2b-2b08-4b4b-ab33-60fb39cd9089_SetDate">
    <vt:lpwstr>2020-01-07T07:40:35Z</vt:lpwstr>
  </property>
  <property fmtid="{D5CDD505-2E9C-101B-9397-08002B2CF9AE}" pid="4" name="MSIP_Label_f115ad2b-2b08-4b4b-ab33-60fb39cd9089_Method">
    <vt:lpwstr>Standard</vt:lpwstr>
  </property>
  <property fmtid="{D5CDD505-2E9C-101B-9397-08002B2CF9AE}" pid="5" name="MSIP_Label_f115ad2b-2b08-4b4b-ab33-60fb39cd9089_Name">
    <vt:lpwstr>f115ad2b-2b08-4b4b-ab33-60fb39cd9089</vt:lpwstr>
  </property>
  <property fmtid="{D5CDD505-2E9C-101B-9397-08002B2CF9AE}" pid="6" name="MSIP_Label_f115ad2b-2b08-4b4b-ab33-60fb39cd9089_SiteId">
    <vt:lpwstr>16a4d712-85ca-455c-bba0-139c059e16e3</vt:lpwstr>
  </property>
  <property fmtid="{D5CDD505-2E9C-101B-9397-08002B2CF9AE}" pid="7" name="MSIP_Label_f115ad2b-2b08-4b4b-ab33-60fb39cd9089_ActionId">
    <vt:lpwstr>0574916b-fe26-4fb7-9d5c-00007339bf2a</vt:lpwstr>
  </property>
  <property fmtid="{D5CDD505-2E9C-101B-9397-08002B2CF9AE}" pid="8" name="MSIP_Label_f115ad2b-2b08-4b4b-ab33-60fb39cd9089_ContentBits">
    <vt:lpwstr>0</vt:lpwstr>
  </property>
  <property fmtid="{D5CDD505-2E9C-101B-9397-08002B2CF9AE}" pid="9" name="ContentTypeId">
    <vt:lpwstr>0x0101008A8E993839125847BC76EBB9797B9EB8</vt:lpwstr>
  </property>
  <property fmtid="{D5CDD505-2E9C-101B-9397-08002B2CF9AE}" pid="10" name="MediaServiceImageTags">
    <vt:lpwstr/>
  </property>
</Properties>
</file>